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B2" w:rsidRPr="00811A56" w:rsidRDefault="00A171B2" w:rsidP="00A171B2">
      <w:pPr>
        <w:pStyle w:val="Virsraksts1"/>
        <w:jc w:val="left"/>
        <w:rPr>
          <w:b/>
          <w:i w:val="0"/>
          <w:sz w:val="22"/>
          <w:szCs w:val="22"/>
        </w:rPr>
      </w:pPr>
    </w:p>
    <w:p w:rsidR="00A85D83" w:rsidRPr="00811A56" w:rsidRDefault="00A171B2" w:rsidP="00A85D83">
      <w:pPr>
        <w:pStyle w:val="Virsraksts1"/>
        <w:jc w:val="center"/>
        <w:rPr>
          <w:b/>
          <w:i w:val="0"/>
          <w:sz w:val="22"/>
          <w:szCs w:val="22"/>
        </w:rPr>
      </w:pPr>
      <w:r w:rsidRPr="00811A56">
        <w:rPr>
          <w:b/>
          <w:i w:val="0"/>
          <w:sz w:val="22"/>
          <w:szCs w:val="22"/>
        </w:rPr>
        <w:t>Paskaidrojuma raksts par</w:t>
      </w:r>
    </w:p>
    <w:p w:rsidR="00A171B2" w:rsidRPr="00811A56" w:rsidRDefault="00A171B2" w:rsidP="00A85D83">
      <w:pPr>
        <w:pStyle w:val="Virsraksts1"/>
        <w:jc w:val="center"/>
        <w:rPr>
          <w:b/>
          <w:i w:val="0"/>
          <w:sz w:val="22"/>
          <w:szCs w:val="22"/>
        </w:rPr>
      </w:pPr>
      <w:r w:rsidRPr="00811A56">
        <w:rPr>
          <w:b/>
          <w:i w:val="0"/>
          <w:sz w:val="22"/>
          <w:szCs w:val="22"/>
        </w:rPr>
        <w:t>Pārgaujas novada pašvaldības 201</w:t>
      </w:r>
      <w:r w:rsidR="00D46733" w:rsidRPr="00811A56">
        <w:rPr>
          <w:b/>
          <w:i w:val="0"/>
          <w:sz w:val="22"/>
          <w:szCs w:val="22"/>
        </w:rPr>
        <w:t>9</w:t>
      </w:r>
      <w:r w:rsidRPr="00811A56">
        <w:rPr>
          <w:b/>
          <w:i w:val="0"/>
          <w:sz w:val="22"/>
          <w:szCs w:val="22"/>
        </w:rPr>
        <w:t>.gada budžetu</w:t>
      </w:r>
    </w:p>
    <w:p w:rsidR="00A171B2" w:rsidRPr="00811A56" w:rsidRDefault="00A171B2" w:rsidP="00A171B2">
      <w:pPr>
        <w:pStyle w:val="Paraststmeklis"/>
        <w:ind w:firstLine="720"/>
        <w:jc w:val="both"/>
        <w:rPr>
          <w:sz w:val="22"/>
          <w:szCs w:val="22"/>
        </w:rPr>
      </w:pPr>
      <w:r w:rsidRPr="00811A56">
        <w:rPr>
          <w:sz w:val="22"/>
          <w:szCs w:val="22"/>
        </w:rPr>
        <w:t>Budžets ir pašvaldības finansiālās darbības pamats un finanšu instruments, ar kuru tā  nodrošina   savu   autonomo  funkciju   izpildi,   kā   arī   veic   ekonomisko  un sociālo vajadzību sabalansēšanu ar paš</w:t>
      </w:r>
      <w:r w:rsidR="00044F1F" w:rsidRPr="00811A56">
        <w:rPr>
          <w:sz w:val="22"/>
          <w:szCs w:val="22"/>
        </w:rPr>
        <w:t xml:space="preserve">valdības finansiālajām iespējām un </w:t>
      </w:r>
      <w:r w:rsidR="00A85D83" w:rsidRPr="00811A56">
        <w:rPr>
          <w:sz w:val="22"/>
          <w:szCs w:val="22"/>
        </w:rPr>
        <w:t xml:space="preserve">tiek </w:t>
      </w:r>
      <w:r w:rsidR="00044F1F" w:rsidRPr="00811A56">
        <w:rPr>
          <w:sz w:val="22"/>
          <w:szCs w:val="22"/>
        </w:rPr>
        <w:t>veidota te</w:t>
      </w:r>
      <w:r w:rsidR="00D55609" w:rsidRPr="00811A56">
        <w:rPr>
          <w:sz w:val="22"/>
          <w:szCs w:val="22"/>
        </w:rPr>
        <w:t>ritorijas ilgtermiņa attīstība.</w:t>
      </w:r>
      <w:r w:rsidR="00560AE1" w:rsidRPr="00811A56">
        <w:rPr>
          <w:sz w:val="22"/>
          <w:szCs w:val="22"/>
        </w:rPr>
        <w:t xml:space="preserve"> Budžets atspoguļo pašvaldības prioritātes  skaitliskā izteiksmē.</w:t>
      </w:r>
    </w:p>
    <w:p w:rsidR="00560AE1" w:rsidRPr="00811A56" w:rsidRDefault="00560AE1" w:rsidP="00560AE1">
      <w:pPr>
        <w:pStyle w:val="Paraststmeklis"/>
        <w:jc w:val="both"/>
        <w:rPr>
          <w:b/>
          <w:i/>
          <w:sz w:val="22"/>
          <w:szCs w:val="22"/>
        </w:rPr>
      </w:pPr>
      <w:r w:rsidRPr="00811A56">
        <w:rPr>
          <w:b/>
          <w:i/>
          <w:sz w:val="22"/>
          <w:szCs w:val="22"/>
        </w:rPr>
        <w:t>Novada ekonomiskā  un sociālā situācija</w:t>
      </w:r>
    </w:p>
    <w:p w:rsidR="00560AE1" w:rsidRPr="00811A56" w:rsidRDefault="00560AE1" w:rsidP="00AC706E">
      <w:pPr>
        <w:ind w:firstLine="720"/>
        <w:jc w:val="both"/>
        <w:rPr>
          <w:sz w:val="22"/>
          <w:szCs w:val="22"/>
        </w:rPr>
      </w:pPr>
      <w:r w:rsidRPr="00811A56">
        <w:rPr>
          <w:sz w:val="22"/>
          <w:szCs w:val="22"/>
        </w:rPr>
        <w:t xml:space="preserve">Pārgaujas novads atrodas Vidzemes centrālajā daļā, robežojoties ar Amatas, </w:t>
      </w:r>
      <w:r w:rsidR="00DF3FA5" w:rsidRPr="00811A56">
        <w:rPr>
          <w:sz w:val="22"/>
          <w:szCs w:val="22"/>
        </w:rPr>
        <w:t xml:space="preserve"> </w:t>
      </w:r>
      <w:r w:rsidRPr="00811A56">
        <w:rPr>
          <w:sz w:val="22"/>
          <w:szCs w:val="22"/>
        </w:rPr>
        <w:t>Cēsu, Kocēnu, Līgatnes, Limbažu, Priekuļu un Krimuldas novadiem. Novada kopējās teritorijas platība ir 485.3</w:t>
      </w:r>
      <w:r w:rsidR="00DF3FA5" w:rsidRPr="00811A56">
        <w:rPr>
          <w:sz w:val="22"/>
          <w:szCs w:val="22"/>
        </w:rPr>
        <w:t xml:space="preserve"> </w:t>
      </w:r>
      <w:r w:rsidRPr="00811A56">
        <w:rPr>
          <w:sz w:val="22"/>
          <w:szCs w:val="22"/>
        </w:rPr>
        <w:t>km</w:t>
      </w:r>
      <w:r w:rsidRPr="00811A56">
        <w:rPr>
          <w:sz w:val="22"/>
          <w:szCs w:val="22"/>
          <w:vertAlign w:val="superscript"/>
        </w:rPr>
        <w:t>2</w:t>
      </w:r>
      <w:r w:rsidRPr="00811A56">
        <w:rPr>
          <w:sz w:val="22"/>
          <w:szCs w:val="22"/>
        </w:rPr>
        <w:t>, ko apdzīvo 3666 iedzīvotāji. Pārgaujas novads teritoriāli ir 52 lielākais novads Latvijā. Pārgaujas novads ietilpst Vidzemes plānošanas reģionā. Novadā administratīvais centrs ir ciemats Stalbe. Novadu vieno 3 teritoriālās vienības – Raiskuma pagasts, Stalbes pagasts un Straupes pagasts.</w:t>
      </w:r>
    </w:p>
    <w:p w:rsidR="00560AE1" w:rsidRPr="00811A56" w:rsidRDefault="00560AE1" w:rsidP="00560AE1">
      <w:pPr>
        <w:jc w:val="both"/>
        <w:rPr>
          <w:sz w:val="22"/>
          <w:szCs w:val="22"/>
        </w:rPr>
      </w:pPr>
    </w:p>
    <w:p w:rsidR="00560AE1" w:rsidRPr="00811A56" w:rsidRDefault="00560AE1" w:rsidP="00560AE1">
      <w:pPr>
        <w:rPr>
          <w:b/>
          <w:i/>
          <w:sz w:val="22"/>
          <w:szCs w:val="22"/>
        </w:rPr>
      </w:pPr>
      <w:r w:rsidRPr="00811A56">
        <w:rPr>
          <w:b/>
          <w:i/>
          <w:sz w:val="22"/>
          <w:szCs w:val="22"/>
        </w:rPr>
        <w:t xml:space="preserve">Pārgaujas novada un tā pagasta teritorijas un iedzīvotāju skaits. </w:t>
      </w:r>
    </w:p>
    <w:tbl>
      <w:tblPr>
        <w:tblStyle w:val="Reatabula"/>
        <w:tblW w:w="0" w:type="auto"/>
        <w:tblLook w:val="04A0" w:firstRow="1" w:lastRow="0" w:firstColumn="1" w:lastColumn="0" w:noHBand="0" w:noVBand="1"/>
      </w:tblPr>
      <w:tblGrid>
        <w:gridCol w:w="2738"/>
        <w:gridCol w:w="2045"/>
        <w:gridCol w:w="2468"/>
        <w:gridCol w:w="2236"/>
      </w:tblGrid>
      <w:tr w:rsidR="00560AE1" w:rsidRPr="00811A56" w:rsidTr="00A24481">
        <w:tc>
          <w:tcPr>
            <w:tcW w:w="2738" w:type="dxa"/>
            <w:shd w:val="clear" w:color="auto" w:fill="2AFCCE" w:themeFill="accent4" w:themeFillTint="99"/>
          </w:tcPr>
          <w:p w:rsidR="00560AE1" w:rsidRPr="00811A56" w:rsidRDefault="00560AE1" w:rsidP="00A24481">
            <w:pPr>
              <w:jc w:val="center"/>
              <w:rPr>
                <w:b/>
                <w:sz w:val="22"/>
                <w:szCs w:val="22"/>
              </w:rPr>
            </w:pPr>
            <w:r w:rsidRPr="00811A56">
              <w:rPr>
                <w:b/>
                <w:sz w:val="22"/>
                <w:szCs w:val="22"/>
              </w:rPr>
              <w:t>Teritoriālā vienība</w:t>
            </w:r>
          </w:p>
        </w:tc>
        <w:tc>
          <w:tcPr>
            <w:tcW w:w="2045" w:type="dxa"/>
            <w:shd w:val="clear" w:color="auto" w:fill="E8F3D3" w:themeFill="accent2" w:themeFillTint="33"/>
          </w:tcPr>
          <w:p w:rsidR="00560AE1" w:rsidRPr="00811A56" w:rsidRDefault="00560AE1" w:rsidP="00A24481">
            <w:pPr>
              <w:jc w:val="center"/>
              <w:rPr>
                <w:b/>
                <w:sz w:val="22"/>
                <w:szCs w:val="22"/>
                <w:vertAlign w:val="superscript"/>
              </w:rPr>
            </w:pPr>
            <w:r w:rsidRPr="00811A56">
              <w:rPr>
                <w:b/>
                <w:sz w:val="22"/>
                <w:szCs w:val="22"/>
              </w:rPr>
              <w:t>Teritorija, km</w:t>
            </w:r>
            <w:r w:rsidRPr="00811A56">
              <w:rPr>
                <w:b/>
                <w:sz w:val="22"/>
                <w:szCs w:val="22"/>
                <w:vertAlign w:val="superscript"/>
              </w:rPr>
              <w:t>2</w:t>
            </w:r>
          </w:p>
        </w:tc>
        <w:tc>
          <w:tcPr>
            <w:tcW w:w="2468" w:type="dxa"/>
            <w:shd w:val="clear" w:color="auto" w:fill="E8F3D3" w:themeFill="accent2" w:themeFillTint="33"/>
          </w:tcPr>
          <w:p w:rsidR="00560AE1" w:rsidRPr="00811A56" w:rsidRDefault="00560AE1" w:rsidP="00A24481">
            <w:pPr>
              <w:jc w:val="center"/>
              <w:rPr>
                <w:b/>
                <w:sz w:val="22"/>
                <w:szCs w:val="22"/>
              </w:rPr>
            </w:pPr>
            <w:r w:rsidRPr="00811A56">
              <w:rPr>
                <w:b/>
                <w:sz w:val="22"/>
                <w:szCs w:val="22"/>
              </w:rPr>
              <w:t>Iedzīvotāju skaits, 2018.gada sākumā, CSP dati</w:t>
            </w:r>
          </w:p>
        </w:tc>
        <w:tc>
          <w:tcPr>
            <w:tcW w:w="2236" w:type="dxa"/>
            <w:shd w:val="clear" w:color="auto" w:fill="E8F3D3" w:themeFill="accent2" w:themeFillTint="33"/>
          </w:tcPr>
          <w:p w:rsidR="00560AE1" w:rsidRPr="00811A56" w:rsidRDefault="00560AE1" w:rsidP="00A24481">
            <w:pPr>
              <w:jc w:val="center"/>
              <w:rPr>
                <w:b/>
                <w:sz w:val="22"/>
                <w:szCs w:val="22"/>
              </w:rPr>
            </w:pPr>
            <w:r w:rsidRPr="00811A56">
              <w:rPr>
                <w:b/>
                <w:sz w:val="22"/>
                <w:szCs w:val="22"/>
              </w:rPr>
              <w:t>Iedzīvotāju skaits 2018.gada sākumā, PMLP dati</w:t>
            </w:r>
          </w:p>
        </w:tc>
      </w:tr>
      <w:tr w:rsidR="00560AE1" w:rsidRPr="00811A56" w:rsidTr="00A24481">
        <w:tc>
          <w:tcPr>
            <w:tcW w:w="2738" w:type="dxa"/>
            <w:shd w:val="clear" w:color="auto" w:fill="E8F3D3" w:themeFill="accent2" w:themeFillTint="33"/>
          </w:tcPr>
          <w:p w:rsidR="00560AE1" w:rsidRPr="00811A56" w:rsidRDefault="00560AE1" w:rsidP="00560AE1">
            <w:pPr>
              <w:jc w:val="right"/>
              <w:rPr>
                <w:b/>
                <w:sz w:val="22"/>
                <w:szCs w:val="22"/>
              </w:rPr>
            </w:pPr>
            <w:r w:rsidRPr="00811A56">
              <w:rPr>
                <w:b/>
                <w:sz w:val="22"/>
                <w:szCs w:val="22"/>
              </w:rPr>
              <w:t xml:space="preserve">Pārgaujas novads, kopā </w:t>
            </w:r>
          </w:p>
        </w:tc>
        <w:tc>
          <w:tcPr>
            <w:tcW w:w="2045" w:type="dxa"/>
          </w:tcPr>
          <w:p w:rsidR="00560AE1" w:rsidRPr="00811A56" w:rsidRDefault="00560AE1" w:rsidP="00560AE1">
            <w:pPr>
              <w:jc w:val="center"/>
              <w:rPr>
                <w:b/>
                <w:sz w:val="22"/>
                <w:szCs w:val="22"/>
              </w:rPr>
            </w:pPr>
            <w:r w:rsidRPr="00811A56">
              <w:rPr>
                <w:b/>
                <w:sz w:val="22"/>
                <w:szCs w:val="22"/>
              </w:rPr>
              <w:t>486.2</w:t>
            </w:r>
          </w:p>
        </w:tc>
        <w:tc>
          <w:tcPr>
            <w:tcW w:w="2468" w:type="dxa"/>
          </w:tcPr>
          <w:p w:rsidR="00560AE1" w:rsidRPr="00811A56" w:rsidRDefault="00560AE1" w:rsidP="00560AE1">
            <w:pPr>
              <w:jc w:val="center"/>
              <w:rPr>
                <w:b/>
                <w:sz w:val="22"/>
                <w:szCs w:val="22"/>
              </w:rPr>
            </w:pPr>
            <w:r w:rsidRPr="00811A56">
              <w:rPr>
                <w:b/>
                <w:sz w:val="22"/>
                <w:szCs w:val="22"/>
              </w:rPr>
              <w:t>3666</w:t>
            </w:r>
          </w:p>
        </w:tc>
        <w:tc>
          <w:tcPr>
            <w:tcW w:w="2236" w:type="dxa"/>
          </w:tcPr>
          <w:p w:rsidR="00560AE1" w:rsidRPr="00811A56" w:rsidRDefault="00560AE1" w:rsidP="00560AE1">
            <w:pPr>
              <w:jc w:val="center"/>
              <w:rPr>
                <w:b/>
                <w:sz w:val="22"/>
                <w:szCs w:val="22"/>
              </w:rPr>
            </w:pPr>
            <w:r w:rsidRPr="00811A56">
              <w:rPr>
                <w:b/>
                <w:sz w:val="22"/>
                <w:szCs w:val="22"/>
              </w:rPr>
              <w:t>3946</w:t>
            </w:r>
          </w:p>
        </w:tc>
      </w:tr>
      <w:tr w:rsidR="00560AE1" w:rsidRPr="00811A56" w:rsidTr="00A24481">
        <w:tc>
          <w:tcPr>
            <w:tcW w:w="2738" w:type="dxa"/>
            <w:shd w:val="clear" w:color="auto" w:fill="E8F3D3" w:themeFill="accent2" w:themeFillTint="33"/>
          </w:tcPr>
          <w:p w:rsidR="00560AE1" w:rsidRPr="00811A56" w:rsidRDefault="00560AE1" w:rsidP="00560AE1">
            <w:pPr>
              <w:jc w:val="right"/>
              <w:rPr>
                <w:i/>
                <w:sz w:val="22"/>
                <w:szCs w:val="22"/>
              </w:rPr>
            </w:pPr>
            <w:r w:rsidRPr="00811A56">
              <w:rPr>
                <w:i/>
                <w:sz w:val="22"/>
                <w:szCs w:val="22"/>
              </w:rPr>
              <w:t>Stalbes pagasts</w:t>
            </w:r>
          </w:p>
        </w:tc>
        <w:tc>
          <w:tcPr>
            <w:tcW w:w="2045" w:type="dxa"/>
          </w:tcPr>
          <w:p w:rsidR="00560AE1" w:rsidRPr="00811A56" w:rsidRDefault="00560AE1" w:rsidP="00560AE1">
            <w:pPr>
              <w:jc w:val="center"/>
              <w:rPr>
                <w:i/>
                <w:sz w:val="22"/>
                <w:szCs w:val="22"/>
              </w:rPr>
            </w:pPr>
            <w:r w:rsidRPr="00811A56">
              <w:rPr>
                <w:i/>
                <w:sz w:val="22"/>
                <w:szCs w:val="22"/>
              </w:rPr>
              <w:t>159.84</w:t>
            </w:r>
          </w:p>
        </w:tc>
        <w:tc>
          <w:tcPr>
            <w:tcW w:w="2468" w:type="dxa"/>
          </w:tcPr>
          <w:p w:rsidR="00560AE1" w:rsidRPr="00811A56" w:rsidRDefault="00560AE1" w:rsidP="00560AE1">
            <w:pPr>
              <w:jc w:val="center"/>
              <w:rPr>
                <w:i/>
                <w:sz w:val="22"/>
                <w:szCs w:val="22"/>
              </w:rPr>
            </w:pPr>
            <w:r w:rsidRPr="00811A56">
              <w:rPr>
                <w:i/>
                <w:sz w:val="22"/>
                <w:szCs w:val="22"/>
              </w:rPr>
              <w:t>1032</w:t>
            </w:r>
          </w:p>
        </w:tc>
        <w:tc>
          <w:tcPr>
            <w:tcW w:w="2236" w:type="dxa"/>
          </w:tcPr>
          <w:p w:rsidR="00560AE1" w:rsidRPr="00811A56" w:rsidRDefault="00560AE1" w:rsidP="00560AE1">
            <w:pPr>
              <w:jc w:val="center"/>
              <w:rPr>
                <w:i/>
                <w:sz w:val="22"/>
                <w:szCs w:val="22"/>
              </w:rPr>
            </w:pPr>
            <w:r w:rsidRPr="00811A56">
              <w:rPr>
                <w:i/>
                <w:sz w:val="22"/>
                <w:szCs w:val="22"/>
              </w:rPr>
              <w:t>1116</w:t>
            </w:r>
          </w:p>
        </w:tc>
      </w:tr>
      <w:tr w:rsidR="00560AE1" w:rsidRPr="00811A56" w:rsidTr="00A24481">
        <w:tc>
          <w:tcPr>
            <w:tcW w:w="2738" w:type="dxa"/>
            <w:shd w:val="clear" w:color="auto" w:fill="E8F3D3" w:themeFill="accent2" w:themeFillTint="33"/>
          </w:tcPr>
          <w:p w:rsidR="00560AE1" w:rsidRPr="00811A56" w:rsidRDefault="00560AE1" w:rsidP="00560AE1">
            <w:pPr>
              <w:jc w:val="right"/>
              <w:rPr>
                <w:i/>
                <w:sz w:val="22"/>
                <w:szCs w:val="22"/>
              </w:rPr>
            </w:pPr>
            <w:r w:rsidRPr="00811A56">
              <w:rPr>
                <w:i/>
                <w:sz w:val="22"/>
                <w:szCs w:val="22"/>
              </w:rPr>
              <w:t>Straupes pagasts</w:t>
            </w:r>
          </w:p>
        </w:tc>
        <w:tc>
          <w:tcPr>
            <w:tcW w:w="2045" w:type="dxa"/>
          </w:tcPr>
          <w:p w:rsidR="00560AE1" w:rsidRPr="00811A56" w:rsidRDefault="00560AE1" w:rsidP="00560AE1">
            <w:pPr>
              <w:jc w:val="center"/>
              <w:rPr>
                <w:i/>
                <w:sz w:val="22"/>
                <w:szCs w:val="22"/>
              </w:rPr>
            </w:pPr>
            <w:r w:rsidRPr="00811A56">
              <w:rPr>
                <w:i/>
                <w:sz w:val="22"/>
                <w:szCs w:val="22"/>
              </w:rPr>
              <w:t>151.91</w:t>
            </w:r>
          </w:p>
        </w:tc>
        <w:tc>
          <w:tcPr>
            <w:tcW w:w="2468" w:type="dxa"/>
          </w:tcPr>
          <w:p w:rsidR="00560AE1" w:rsidRPr="00811A56" w:rsidRDefault="00560AE1" w:rsidP="00560AE1">
            <w:pPr>
              <w:jc w:val="center"/>
              <w:rPr>
                <w:i/>
                <w:sz w:val="22"/>
                <w:szCs w:val="22"/>
              </w:rPr>
            </w:pPr>
            <w:r w:rsidRPr="00811A56">
              <w:rPr>
                <w:i/>
                <w:sz w:val="22"/>
                <w:szCs w:val="22"/>
              </w:rPr>
              <w:t>1251</w:t>
            </w:r>
          </w:p>
        </w:tc>
        <w:tc>
          <w:tcPr>
            <w:tcW w:w="2236" w:type="dxa"/>
          </w:tcPr>
          <w:p w:rsidR="00560AE1" w:rsidRPr="00811A56" w:rsidRDefault="00560AE1" w:rsidP="00560AE1">
            <w:pPr>
              <w:jc w:val="center"/>
              <w:rPr>
                <w:i/>
                <w:sz w:val="22"/>
                <w:szCs w:val="22"/>
              </w:rPr>
            </w:pPr>
            <w:r w:rsidRPr="00811A56">
              <w:rPr>
                <w:i/>
                <w:sz w:val="22"/>
                <w:szCs w:val="22"/>
              </w:rPr>
              <w:t>1324</w:t>
            </w:r>
          </w:p>
        </w:tc>
      </w:tr>
      <w:tr w:rsidR="00560AE1" w:rsidRPr="00811A56" w:rsidTr="00A24481">
        <w:trPr>
          <w:trHeight w:val="96"/>
        </w:trPr>
        <w:tc>
          <w:tcPr>
            <w:tcW w:w="2738" w:type="dxa"/>
            <w:shd w:val="clear" w:color="auto" w:fill="E8F3D3" w:themeFill="accent2" w:themeFillTint="33"/>
          </w:tcPr>
          <w:p w:rsidR="00560AE1" w:rsidRPr="00811A56" w:rsidRDefault="00560AE1" w:rsidP="00560AE1">
            <w:pPr>
              <w:jc w:val="right"/>
              <w:rPr>
                <w:i/>
                <w:sz w:val="22"/>
                <w:szCs w:val="22"/>
              </w:rPr>
            </w:pPr>
            <w:r w:rsidRPr="00811A56">
              <w:rPr>
                <w:i/>
                <w:sz w:val="22"/>
                <w:szCs w:val="22"/>
              </w:rPr>
              <w:t>Raiskuma pagasts</w:t>
            </w:r>
          </w:p>
        </w:tc>
        <w:tc>
          <w:tcPr>
            <w:tcW w:w="2045" w:type="dxa"/>
          </w:tcPr>
          <w:p w:rsidR="00560AE1" w:rsidRPr="00811A56" w:rsidRDefault="00560AE1" w:rsidP="00560AE1">
            <w:pPr>
              <w:jc w:val="center"/>
              <w:rPr>
                <w:i/>
                <w:sz w:val="22"/>
                <w:szCs w:val="22"/>
              </w:rPr>
            </w:pPr>
            <w:r w:rsidRPr="00811A56">
              <w:rPr>
                <w:i/>
                <w:sz w:val="22"/>
                <w:szCs w:val="22"/>
              </w:rPr>
              <w:t>174.45</w:t>
            </w:r>
          </w:p>
        </w:tc>
        <w:tc>
          <w:tcPr>
            <w:tcW w:w="2468" w:type="dxa"/>
          </w:tcPr>
          <w:p w:rsidR="00560AE1" w:rsidRPr="00811A56" w:rsidRDefault="00560AE1" w:rsidP="00560AE1">
            <w:pPr>
              <w:jc w:val="center"/>
              <w:rPr>
                <w:i/>
                <w:sz w:val="22"/>
                <w:szCs w:val="22"/>
              </w:rPr>
            </w:pPr>
            <w:r w:rsidRPr="00811A56">
              <w:rPr>
                <w:i/>
                <w:sz w:val="22"/>
                <w:szCs w:val="22"/>
              </w:rPr>
              <w:t>1383</w:t>
            </w:r>
          </w:p>
        </w:tc>
        <w:tc>
          <w:tcPr>
            <w:tcW w:w="2236" w:type="dxa"/>
          </w:tcPr>
          <w:p w:rsidR="00560AE1" w:rsidRPr="00811A56" w:rsidRDefault="00560AE1" w:rsidP="00560AE1">
            <w:pPr>
              <w:jc w:val="center"/>
              <w:rPr>
                <w:i/>
                <w:sz w:val="22"/>
                <w:szCs w:val="22"/>
              </w:rPr>
            </w:pPr>
            <w:r w:rsidRPr="00811A56">
              <w:rPr>
                <w:i/>
                <w:sz w:val="22"/>
                <w:szCs w:val="22"/>
              </w:rPr>
              <w:t>1506</w:t>
            </w:r>
          </w:p>
        </w:tc>
      </w:tr>
    </w:tbl>
    <w:p w:rsidR="00560AE1" w:rsidRPr="00811A56" w:rsidRDefault="00560AE1" w:rsidP="00560AE1">
      <w:pPr>
        <w:jc w:val="center"/>
        <w:rPr>
          <w:b/>
          <w:i/>
          <w:sz w:val="22"/>
          <w:szCs w:val="22"/>
        </w:rPr>
      </w:pPr>
    </w:p>
    <w:p w:rsidR="00560AE1" w:rsidRPr="00811A56" w:rsidRDefault="00560AE1" w:rsidP="00560AE1">
      <w:pPr>
        <w:ind w:firstLine="720"/>
        <w:jc w:val="both"/>
        <w:rPr>
          <w:sz w:val="22"/>
          <w:szCs w:val="22"/>
        </w:rPr>
      </w:pPr>
      <w:r w:rsidRPr="00811A56">
        <w:rPr>
          <w:sz w:val="22"/>
          <w:szCs w:val="22"/>
        </w:rPr>
        <w:t xml:space="preserve">Pastāv datu atšķirības starp CSP un PMLP datiem, kur PMLP dati atspoguļo tikai deklarēto, ne faktisko, iedzīvotāju skaitu pašvaldības teritorijā, kamēr CSP dati ir koriģeti dati, balstoties uz dažādiem statistikas pārskatiem. </w:t>
      </w:r>
    </w:p>
    <w:p w:rsidR="00AC706E" w:rsidRPr="00811A56" w:rsidRDefault="00AC706E" w:rsidP="00AC706E">
      <w:pPr>
        <w:ind w:firstLine="720"/>
        <w:jc w:val="both"/>
        <w:rPr>
          <w:sz w:val="22"/>
          <w:szCs w:val="22"/>
        </w:rPr>
      </w:pPr>
      <w:r w:rsidRPr="00811A56">
        <w:rPr>
          <w:sz w:val="22"/>
          <w:szCs w:val="22"/>
        </w:rPr>
        <w:t>Faktors, kas ļoti lielā mērā ietekmē iedzīvotāju skaita izmaiņas ir migrācija, tā novērtēšanai tiek izmantots migrācijas saldo. Pārgaujas novads, apkārtējo novadu konkurencē, laika posmā no 2013.gada līdz 2017.gadam ir viens no vadošajiem novadiem ar zemiem migrācijas rādītājiem</w:t>
      </w:r>
      <w:r w:rsidR="00C50047" w:rsidRPr="00811A56">
        <w:rPr>
          <w:sz w:val="22"/>
          <w:szCs w:val="22"/>
        </w:rPr>
        <w:t>.</w:t>
      </w:r>
      <w:r w:rsidRPr="00811A56">
        <w:rPr>
          <w:sz w:val="22"/>
          <w:szCs w:val="22"/>
        </w:rPr>
        <w:t xml:space="preserve"> Pārgaujas novadam absolūtajos rādītājos ir vislabākais rezultāts apkārtējo novadu salīdzinājumā jeb migrācijas saldo ir -208, kas nozīmē, ka iedzīvotāji pamet novadu, bet tendence ir lēnākā.  </w:t>
      </w:r>
    </w:p>
    <w:p w:rsidR="00560AE1" w:rsidRPr="00811A56" w:rsidRDefault="00AC706E" w:rsidP="00AC706E">
      <w:pPr>
        <w:ind w:firstLine="720"/>
        <w:jc w:val="both"/>
        <w:rPr>
          <w:sz w:val="22"/>
          <w:szCs w:val="22"/>
        </w:rPr>
      </w:pPr>
      <w:r w:rsidRPr="00811A56">
        <w:rPr>
          <w:sz w:val="22"/>
          <w:szCs w:val="22"/>
        </w:rPr>
        <w:t>Iedzīvotāju aptaujā galvenie iemesli, kāpēc iedzīvotāji varētu pamest Pārgajas novadu tika minēti  -  dzīvojamās platības trūkums, personiskie iemesli un kvalifikācijai atbilstoša apmaksāta darba trūkums. Tas liecina, ka pašvaldība rīcība mājokļu problēmas risināšanai var mazināt iedzīvotāju migrāciju prom no novada.</w:t>
      </w:r>
    </w:p>
    <w:p w:rsidR="00AC706E" w:rsidRPr="00811A56" w:rsidRDefault="00FE15CF" w:rsidP="00AC706E">
      <w:pPr>
        <w:ind w:firstLine="720"/>
        <w:jc w:val="both"/>
        <w:rPr>
          <w:sz w:val="22"/>
          <w:szCs w:val="22"/>
        </w:rPr>
      </w:pPr>
      <w:r w:rsidRPr="00811A56">
        <w:rPr>
          <w:sz w:val="22"/>
          <w:szCs w:val="22"/>
        </w:rPr>
        <w:t>Līdz ar ekonomisko aktivitāšu palielināšanos valstī ir uzlabojumi darba tirgū – turpina sarukt bezdarba līmenis un palielinās nodarbinātības līmenis.</w:t>
      </w:r>
      <w:r w:rsidR="004D4D42" w:rsidRPr="00811A56">
        <w:rPr>
          <w:sz w:val="22"/>
          <w:szCs w:val="22"/>
        </w:rPr>
        <w:t>Aplūkojot datus par bezdarbu Pārgaujas novadā 2018.gada beigās, ir novērojams tas, ka kopējais bezdarba līmenis novadā ir zems jeb 4.5%. Vecuma grupu dalījumā ir novērojams tas, ka 20 līdz 39 vecuma grupā, reģistrēti bezdarbnieki ir 47 iedzīvotāji, bet vecuma grupā 40 līdz 60+ bezdarbnieku skaits ir 54 iedzīvotāji, kas atbilst kopējām Latvijas tendencēm, kur iedzīvotāji pirmspensijas vecuma sastopas ar grūtībām atrast darbu. Aplūkojot bezdarba rādītāju iedzīvotāju dzimumu griezumā ir redzams, ka no 101 kopējā bezdarbniekiem 58 ir vīrieši un 43 ir sievietes. Ilgstošo bezdarbnieku jeb to iedzīvotāju skaits, kas bez darba ir jau vairāk nekā gadu, Pārgaujas novada ir 19 iedzīvotāju jeb 18.8% no visiem bezdarbniekiem. Šāds rezultāts ir vērtējams pozitīvi, tāpēc bezdarba rādītāji viennozīmīgi liecina par pozitīvām tendencēm novadā.</w:t>
      </w:r>
      <w:r w:rsidRPr="00811A56">
        <w:rPr>
          <w:sz w:val="22"/>
          <w:szCs w:val="22"/>
        </w:rPr>
        <w:t xml:space="preserve"> Darba samaksas pieaugums ir būtisks faktors pašvaldības kopējā budžeta bāzes palielinājuma faktors, jo lielāko ienākumu daļu veido iedzīvotāju ienākumu nodokļa (IIN) ieņēmumi.  Saskaņā ar Finanšu ministrijas prognozēm turpmākajos gados valstī kritīsies bezdarba līmenis, taču būtisks nodarbināto skaita pieaugums netiek prognozēts, līdz ar to IIN bāzes palielināšanos turpmākajos gados galvenokārt noteiks  tikai algu pieauguma dinamika, kā arī nodokļa iekasēšanas ietekme no 2018.gadā realizētās IIN reformas.</w:t>
      </w:r>
    </w:p>
    <w:p w:rsidR="004D4D42" w:rsidRPr="00811A56" w:rsidRDefault="004D4D42" w:rsidP="004D4D42">
      <w:pPr>
        <w:rPr>
          <w:sz w:val="22"/>
          <w:szCs w:val="22"/>
        </w:rPr>
      </w:pPr>
    </w:p>
    <w:p w:rsidR="004D4D42" w:rsidRPr="00811A56" w:rsidRDefault="00FE15CF" w:rsidP="00C50047">
      <w:pPr>
        <w:jc w:val="both"/>
        <w:rPr>
          <w:sz w:val="22"/>
          <w:szCs w:val="22"/>
        </w:rPr>
      </w:pPr>
      <w:r w:rsidRPr="00811A56">
        <w:rPr>
          <w:sz w:val="22"/>
          <w:szCs w:val="22"/>
        </w:rPr>
        <w:t>Uzņēmējdarbības attīstībai labvēlīgas vides  veidošana ir viens  no pašvaldības attīstības  uzdevumiem</w:t>
      </w:r>
      <w:r w:rsidR="000F7409" w:rsidRPr="00811A56">
        <w:rPr>
          <w:sz w:val="22"/>
          <w:szCs w:val="22"/>
        </w:rPr>
        <w:t xml:space="preserve">, jo attīstot uzņēmēju vidi palielinās iespēja uzlabot sociālekonomisko vidi novadā un palielināt budžeta ienākumus. </w:t>
      </w:r>
      <w:r w:rsidR="004D4D42" w:rsidRPr="00811A56">
        <w:rPr>
          <w:sz w:val="22"/>
          <w:szCs w:val="22"/>
        </w:rPr>
        <w:t>Pārgaujas novadā ekonomiski aktīvo uzņēmumu skaits 2018.gadā bija 345 uzņēmumi. Kopš 2017.gada uzņēmējdarbības prestiža veicināšanai Pārgaujas novada pašvaldība izstrādāja preču zīmi “Radīts Pārgaujas novadā”, kas ļauj gan novada iedzīvotājiem, gan arī novada viesiem novērtēt pakalpojumus un dažāda veida preces, ko nodrošina Pārgaujas novada uzņēmēji.</w:t>
      </w:r>
    </w:p>
    <w:p w:rsidR="004D4D42" w:rsidRPr="00811A56" w:rsidRDefault="004D4D42" w:rsidP="00C50047">
      <w:pPr>
        <w:jc w:val="both"/>
        <w:rPr>
          <w:sz w:val="22"/>
          <w:szCs w:val="22"/>
        </w:rPr>
      </w:pPr>
    </w:p>
    <w:p w:rsidR="004D4D42" w:rsidRPr="00811A56" w:rsidRDefault="004D4D42" w:rsidP="00AC706E">
      <w:pPr>
        <w:rPr>
          <w:sz w:val="22"/>
          <w:szCs w:val="22"/>
        </w:rPr>
      </w:pPr>
    </w:p>
    <w:p w:rsidR="00AC706E" w:rsidRPr="00811A56" w:rsidRDefault="00AC706E" w:rsidP="00A24481">
      <w:pPr>
        <w:rPr>
          <w:sz w:val="22"/>
          <w:szCs w:val="22"/>
        </w:rPr>
      </w:pPr>
      <w:r w:rsidRPr="00811A56">
        <w:rPr>
          <w:sz w:val="22"/>
          <w:szCs w:val="22"/>
        </w:rPr>
        <w:t>Pārgaujas novadā atrodas šādas Eiropas nozīmes īpaši aizsargājamās dabas teritorijas (Natura 2000):</w:t>
      </w:r>
    </w:p>
    <w:p w:rsidR="00AC706E" w:rsidRPr="00811A56" w:rsidRDefault="00AC706E" w:rsidP="00A24481">
      <w:pPr>
        <w:pStyle w:val="Sarakstarindkopa"/>
        <w:numPr>
          <w:ilvl w:val="0"/>
          <w:numId w:val="3"/>
        </w:numPr>
        <w:rPr>
          <w:sz w:val="22"/>
          <w:szCs w:val="22"/>
        </w:rPr>
      </w:pPr>
      <w:r w:rsidRPr="00811A56">
        <w:rPr>
          <w:sz w:val="22"/>
          <w:szCs w:val="22"/>
        </w:rPr>
        <w:t>Gaujas Nacionālais parks Raiskuma, Stalbes un Straupes pagastā;</w:t>
      </w:r>
    </w:p>
    <w:p w:rsidR="00AC706E" w:rsidRPr="00811A56" w:rsidRDefault="00AC706E" w:rsidP="00A24481">
      <w:pPr>
        <w:pStyle w:val="Sarakstarindkopa"/>
        <w:numPr>
          <w:ilvl w:val="0"/>
          <w:numId w:val="3"/>
        </w:numPr>
        <w:rPr>
          <w:sz w:val="22"/>
          <w:szCs w:val="22"/>
        </w:rPr>
      </w:pPr>
      <w:r w:rsidRPr="00811A56">
        <w:rPr>
          <w:sz w:val="22"/>
          <w:szCs w:val="22"/>
        </w:rPr>
        <w:t>Dabas liegums “Lielais un Pemmes purvs” Straupes pagastā.</w:t>
      </w:r>
    </w:p>
    <w:p w:rsidR="00560AE1" w:rsidRPr="00811A56" w:rsidRDefault="00AC706E" w:rsidP="00A24481">
      <w:pPr>
        <w:pStyle w:val="Paraststmeklis"/>
        <w:spacing w:before="0" w:beforeAutospacing="0" w:after="0" w:afterAutospacing="0"/>
        <w:jc w:val="both"/>
        <w:rPr>
          <w:sz w:val="22"/>
          <w:szCs w:val="22"/>
        </w:rPr>
      </w:pPr>
      <w:r w:rsidRPr="00811A56">
        <w:rPr>
          <w:sz w:val="22"/>
          <w:szCs w:val="22"/>
        </w:rPr>
        <w:t>Nacionālā dabas parka statuss ierobežo dabas resursu izmantošanu un saimniecisko darbību, tomēr tiek nodrošināta Pārgaujas novada ainaviskuma un dabas vērtību saglabāšana nākamajām paaudzēm.</w:t>
      </w:r>
    </w:p>
    <w:p w:rsidR="00EE2527" w:rsidRPr="00811A56" w:rsidRDefault="00EE2527" w:rsidP="00EE2527">
      <w:pPr>
        <w:tabs>
          <w:tab w:val="left" w:pos="3660"/>
        </w:tabs>
        <w:rPr>
          <w:b/>
          <w:i/>
          <w:sz w:val="22"/>
          <w:szCs w:val="22"/>
        </w:rPr>
      </w:pPr>
    </w:p>
    <w:p w:rsidR="00EE2527" w:rsidRPr="00811A56" w:rsidRDefault="00EE2527" w:rsidP="00EE2527">
      <w:pPr>
        <w:tabs>
          <w:tab w:val="left" w:pos="3660"/>
        </w:tabs>
        <w:rPr>
          <w:b/>
          <w:i/>
          <w:sz w:val="22"/>
          <w:szCs w:val="22"/>
        </w:rPr>
      </w:pPr>
      <w:r w:rsidRPr="00811A56">
        <w:rPr>
          <w:b/>
          <w:i/>
          <w:sz w:val="22"/>
          <w:szCs w:val="22"/>
        </w:rPr>
        <w:t>Budžeta prioritātes un izvirzītie mērķi:</w:t>
      </w:r>
    </w:p>
    <w:p w:rsidR="00EE2527" w:rsidRPr="00811A56" w:rsidRDefault="00EE2527" w:rsidP="00EE2527">
      <w:pPr>
        <w:jc w:val="center"/>
        <w:rPr>
          <w:b/>
          <w:sz w:val="22"/>
          <w:szCs w:val="22"/>
        </w:rPr>
      </w:pPr>
      <w:r w:rsidRPr="00811A56">
        <w:rPr>
          <w:b/>
          <w:sz w:val="22"/>
          <w:szCs w:val="22"/>
        </w:rPr>
        <w:t>VĪZIJA</w:t>
      </w:r>
    </w:p>
    <w:p w:rsidR="00EE2527" w:rsidRPr="00811A56" w:rsidRDefault="00EE2527" w:rsidP="00EE2527">
      <w:pPr>
        <w:rPr>
          <w:sz w:val="22"/>
          <w:szCs w:val="22"/>
        </w:rPr>
      </w:pPr>
      <w:r w:rsidRPr="00811A56">
        <w:rPr>
          <w:noProof/>
          <w:sz w:val="22"/>
          <w:szCs w:val="22"/>
        </w:rPr>
        <mc:AlternateContent>
          <mc:Choice Requires="wps">
            <w:drawing>
              <wp:anchor distT="0" distB="0" distL="114300" distR="114300" simplePos="0" relativeHeight="251659264" behindDoc="0" locked="0" layoutInCell="1" allowOverlap="1" wp14:anchorId="18F9E6E5" wp14:editId="461B97B0">
                <wp:simplePos x="0" y="0"/>
                <wp:positionH relativeFrom="column">
                  <wp:posOffset>1016938</wp:posOffset>
                </wp:positionH>
                <wp:positionV relativeFrom="paragraph">
                  <wp:posOffset>86140</wp:posOffset>
                </wp:positionV>
                <wp:extent cx="4204335" cy="1255395"/>
                <wp:effectExtent l="0" t="0" r="0" b="2540"/>
                <wp:wrapSquare wrapText="bothSides"/>
                <wp:docPr id="8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335" cy="1255395"/>
                        </a:xfrm>
                        <a:prstGeom prst="rect">
                          <a:avLst/>
                        </a:prstGeom>
                        <a:solidFill>
                          <a:srgbClr val="E3DED1">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527" w:rsidRPr="00187BF1" w:rsidRDefault="00EE2527" w:rsidP="00EE2527">
                            <w:pPr>
                              <w:shd w:val="clear" w:color="auto" w:fill="E3DED1" w:themeFill="background2"/>
                              <w:jc w:val="center"/>
                              <w:rPr>
                                <w:b/>
                                <w:smallCaps/>
                                <w:color w:val="000000" w:themeColor="text1"/>
                                <w:sz w:val="28"/>
                                <w:szCs w:val="28"/>
                              </w:rPr>
                            </w:pPr>
                            <w:r w:rsidRPr="00187BF1">
                              <w:rPr>
                                <w:b/>
                                <w:smallCaps/>
                                <w:color w:val="000000" w:themeColor="text1"/>
                                <w:sz w:val="28"/>
                                <w:szCs w:val="28"/>
                              </w:rPr>
                              <w:t>Pārgaujas novads –</w:t>
                            </w:r>
                          </w:p>
                          <w:p w:rsidR="00EE2527" w:rsidRPr="00187BF1" w:rsidRDefault="00EE2527" w:rsidP="00EE2527">
                            <w:pPr>
                              <w:shd w:val="clear" w:color="auto" w:fill="E3DED1" w:themeFill="background2"/>
                              <w:jc w:val="center"/>
                              <w:rPr>
                                <w:b/>
                                <w:smallCaps/>
                                <w:color w:val="000000" w:themeColor="text1"/>
                                <w:sz w:val="32"/>
                                <w:szCs w:val="32"/>
                              </w:rPr>
                            </w:pPr>
                            <w:r w:rsidRPr="00187BF1">
                              <w:rPr>
                                <w:b/>
                                <w:smallCaps/>
                                <w:color w:val="000000" w:themeColor="text1"/>
                                <w:sz w:val="32"/>
                                <w:szCs w:val="32"/>
                              </w:rPr>
                              <w:t>Rosīga vide no Braslas līdz Gaujai</w:t>
                            </w:r>
                          </w:p>
                          <w:p w:rsidR="00EE2527" w:rsidRPr="00187BF1" w:rsidRDefault="00EE2527" w:rsidP="00EE2527">
                            <w:pPr>
                              <w:shd w:val="clear" w:color="auto" w:fill="E3DED1" w:themeFill="background2"/>
                              <w:jc w:val="center"/>
                              <w:rPr>
                                <w:b/>
                                <w:smallCaps/>
                                <w:color w:val="000000" w:themeColor="text1"/>
                                <w:szCs w:val="24"/>
                              </w:rPr>
                            </w:pPr>
                            <w:r w:rsidRPr="00187BF1">
                              <w:rPr>
                                <w:b/>
                                <w:smallCaps/>
                                <w:color w:val="000000" w:themeColor="text1"/>
                                <w:szCs w:val="24"/>
                              </w:rPr>
                              <w:t>ar vienmērīgi pieejamu, mūsdienīgu sociālo un tehnisko infrastruktūru, veiksmīgu sadarbību, dinamisku izaugsmi un sabalansētu cilvēka un dabas mijiedarbību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9E6E5" id="_x0000_t202" coordsize="21600,21600" o:spt="202" path="m,l,21600r21600,l21600,xe">
                <v:stroke joinstyle="miter"/>
                <v:path gradientshapeok="t" o:connecttype="rect"/>
              </v:shapetype>
              <v:shape id="Text Box 172" o:spid="_x0000_s1026" type="#_x0000_t202" style="position:absolute;margin-left:80.05pt;margin-top:6.8pt;width:331.05pt;height:9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" fillcolor="#e3ded1" stroked="f">
                <v:textbox>
                  <w:txbxContent>
                    <w:p w:rsidR="00EE2527" w:rsidRPr="00187BF1" w:rsidRDefault="00EE2527" w:rsidP="00EE2527">
                      <w:pPr>
                        <w:shd w:val="clear" w:color="auto" w:fill="E3DED1" w:themeFill="background2"/>
                        <w:jc w:val="center"/>
                        <w:rPr>
                          <w:b/>
                          <w:smallCaps/>
                          <w:color w:val="000000" w:themeColor="text1"/>
                          <w:sz w:val="28"/>
                          <w:szCs w:val="28"/>
                        </w:rPr>
                      </w:pPr>
                      <w:r w:rsidRPr="00187BF1">
                        <w:rPr>
                          <w:b/>
                          <w:smallCaps/>
                          <w:color w:val="000000" w:themeColor="text1"/>
                          <w:sz w:val="28"/>
                          <w:szCs w:val="28"/>
                        </w:rPr>
                        <w:t>Pārgaujas novads –</w:t>
                      </w:r>
                    </w:p>
                    <w:p w:rsidR="00EE2527" w:rsidRPr="00187BF1" w:rsidRDefault="00EE2527" w:rsidP="00EE2527">
                      <w:pPr>
                        <w:shd w:val="clear" w:color="auto" w:fill="E3DED1" w:themeFill="background2"/>
                        <w:jc w:val="center"/>
                        <w:rPr>
                          <w:b/>
                          <w:smallCaps/>
                          <w:color w:val="000000" w:themeColor="text1"/>
                          <w:sz w:val="32"/>
                          <w:szCs w:val="32"/>
                        </w:rPr>
                      </w:pPr>
                      <w:r w:rsidRPr="00187BF1">
                        <w:rPr>
                          <w:b/>
                          <w:smallCaps/>
                          <w:color w:val="000000" w:themeColor="text1"/>
                          <w:sz w:val="32"/>
                          <w:szCs w:val="32"/>
                        </w:rPr>
                        <w:t>Rosīga vide no Braslas līdz Gaujai</w:t>
                      </w:r>
                    </w:p>
                    <w:p w:rsidR="00EE2527" w:rsidRPr="00187BF1" w:rsidRDefault="00EE2527" w:rsidP="00EE2527">
                      <w:pPr>
                        <w:shd w:val="clear" w:color="auto" w:fill="E3DED1" w:themeFill="background2"/>
                        <w:jc w:val="center"/>
                        <w:rPr>
                          <w:b/>
                          <w:smallCaps/>
                          <w:color w:val="000000" w:themeColor="text1"/>
                          <w:szCs w:val="24"/>
                        </w:rPr>
                      </w:pPr>
                      <w:r w:rsidRPr="00187BF1">
                        <w:rPr>
                          <w:b/>
                          <w:smallCaps/>
                          <w:color w:val="000000" w:themeColor="text1"/>
                          <w:szCs w:val="24"/>
                        </w:rPr>
                        <w:t>ar vienmērīgi pieejamu, mūsdienīgu sociālo un tehnisko infrastruktūru, veiksmīgu sadarbību, dinamisku izaugsmi un sabalansētu cilvēka un dabas mijiedarbību</w:t>
                      </w:r>
                    </w:p>
                  </w:txbxContent>
                </v:textbox>
                <w10:wrap type="square"/>
              </v:shape>
            </w:pict>
          </mc:Fallback>
        </mc:AlternateContent>
      </w:r>
    </w:p>
    <w:p w:rsidR="00EE2527" w:rsidRPr="00811A56" w:rsidRDefault="00EE2527" w:rsidP="00EE2527">
      <w:pPr>
        <w:rPr>
          <w:sz w:val="22"/>
          <w:szCs w:val="22"/>
        </w:rPr>
      </w:pPr>
    </w:p>
    <w:p w:rsidR="00EE2527" w:rsidRPr="00811A56" w:rsidRDefault="00EE2527" w:rsidP="00EE2527">
      <w:pPr>
        <w:rPr>
          <w:sz w:val="22"/>
          <w:szCs w:val="22"/>
        </w:rPr>
      </w:pPr>
    </w:p>
    <w:p w:rsidR="00EE2527" w:rsidRPr="00811A56" w:rsidRDefault="00EE2527" w:rsidP="00EE2527">
      <w:pPr>
        <w:rPr>
          <w:sz w:val="22"/>
          <w:szCs w:val="22"/>
        </w:rPr>
      </w:pPr>
    </w:p>
    <w:p w:rsidR="00EE2527" w:rsidRPr="00811A56" w:rsidRDefault="00EE2527" w:rsidP="00EE2527">
      <w:pPr>
        <w:rPr>
          <w:sz w:val="22"/>
          <w:szCs w:val="22"/>
        </w:rPr>
      </w:pPr>
    </w:p>
    <w:p w:rsidR="00EE2527" w:rsidRPr="00811A56" w:rsidRDefault="00EE2527" w:rsidP="00EE2527">
      <w:pPr>
        <w:rPr>
          <w:sz w:val="22"/>
          <w:szCs w:val="22"/>
        </w:rPr>
      </w:pPr>
    </w:p>
    <w:p w:rsidR="00EE2527" w:rsidRPr="00811A56" w:rsidRDefault="00EE2527" w:rsidP="00EE2527">
      <w:pPr>
        <w:rPr>
          <w:sz w:val="22"/>
          <w:szCs w:val="22"/>
        </w:rPr>
      </w:pPr>
    </w:p>
    <w:p w:rsidR="00EE2527" w:rsidRPr="00811A56" w:rsidRDefault="00EE2527" w:rsidP="00EE2527">
      <w:pPr>
        <w:rPr>
          <w:sz w:val="22"/>
          <w:szCs w:val="22"/>
        </w:rPr>
      </w:pPr>
    </w:p>
    <w:p w:rsidR="00EE2527" w:rsidRPr="00811A56" w:rsidRDefault="00EE2527" w:rsidP="00EE2527">
      <w:pPr>
        <w:rPr>
          <w:sz w:val="22"/>
          <w:szCs w:val="22"/>
        </w:rPr>
      </w:pPr>
    </w:p>
    <w:p w:rsidR="00EE2527" w:rsidRPr="00811A56" w:rsidRDefault="00EE2527" w:rsidP="00EE2527">
      <w:pPr>
        <w:rPr>
          <w:sz w:val="22"/>
          <w:szCs w:val="22"/>
        </w:rPr>
      </w:pPr>
    </w:p>
    <w:p w:rsidR="00EE2527" w:rsidRPr="00811A56" w:rsidRDefault="00EE2527" w:rsidP="00EE2527">
      <w:pPr>
        <w:ind w:firstLine="720"/>
        <w:jc w:val="both"/>
        <w:rPr>
          <w:sz w:val="22"/>
          <w:szCs w:val="22"/>
        </w:rPr>
      </w:pPr>
      <w:bookmarkStart w:id="0" w:name="_GoBack"/>
      <w:bookmarkEnd w:id="0"/>
      <w:r w:rsidRPr="00811A56">
        <w:rPr>
          <w:sz w:val="22"/>
          <w:szCs w:val="22"/>
        </w:rPr>
        <w:t xml:space="preserve">Saskaņā ar vīziju, Pārgaujas novadam 2030.gadā jābūt vienmērīgi un dinamiski attīstītam visā teritorijā: pakalpojumiem - viegli sasniedzamiem un kvalitatīviem, tehniskai infrastruktūrai – pilnveidotai un modernai, dabas un cilvēka saimnieciskās darbības mijiedarbībai – ilgtspējīgai, saglabājot novada unikālās vērtības – ainavisko dabu ar ezeriem, upēm un nepiesārņoto vidi. </w:t>
      </w:r>
    </w:p>
    <w:p w:rsidR="00EE2527" w:rsidRPr="00811A56" w:rsidRDefault="00EE2527" w:rsidP="00EE2527">
      <w:pPr>
        <w:jc w:val="both"/>
        <w:rPr>
          <w:sz w:val="22"/>
          <w:szCs w:val="22"/>
        </w:rPr>
      </w:pPr>
      <w:r w:rsidRPr="00811A56">
        <w:rPr>
          <w:sz w:val="22"/>
          <w:szCs w:val="22"/>
        </w:rPr>
        <w:t>Savukārt, novada ekonomisko vidi veido mērķtiecīgi uzņēmēji un lauksaimnieki; īpaši attīstīta ir lauksaimniecība un lauksaimniecības produktu ražošana ar pievienoto vērību, kā arī tūrisms. Novads piesaista iedzīvotājus ar šeit raksturīgo mieru, dabas skaistumu un sniedz nepieciešamo pilnīgai  un kvalitatīvai dzīvei.</w:t>
      </w:r>
    </w:p>
    <w:p w:rsidR="00EE2527" w:rsidRPr="00811A56" w:rsidRDefault="00EE2527" w:rsidP="00EE2527">
      <w:pPr>
        <w:rPr>
          <w:sz w:val="22"/>
          <w:szCs w:val="22"/>
        </w:rPr>
      </w:pPr>
    </w:p>
    <w:p w:rsidR="00EE2527" w:rsidRPr="00811A56" w:rsidRDefault="00EE2527" w:rsidP="00EE2527">
      <w:pPr>
        <w:rPr>
          <w:sz w:val="22"/>
          <w:szCs w:val="22"/>
        </w:rPr>
      </w:pPr>
      <w:r w:rsidRPr="00811A56">
        <w:rPr>
          <w:sz w:val="22"/>
          <w:szCs w:val="22"/>
        </w:rPr>
        <w:t xml:space="preserve">Lai ilgtermiņā novads varētu vīziju sasniegt, izvirzīti </w:t>
      </w:r>
      <w:r w:rsidRPr="00811A56">
        <w:rPr>
          <w:b/>
          <w:sz w:val="22"/>
          <w:szCs w:val="22"/>
        </w:rPr>
        <w:t>3 stratēģiskie mērķi</w:t>
      </w:r>
      <w:r w:rsidRPr="00811A56">
        <w:rPr>
          <w:sz w:val="22"/>
          <w:szCs w:val="22"/>
        </w:rPr>
        <w:t>, kas ir Pārgaujas novada attīstības galvenie stūrakmeņi:</w:t>
      </w:r>
    </w:p>
    <w:p w:rsidR="00EE2527" w:rsidRPr="00811A56" w:rsidRDefault="00EE2527" w:rsidP="00EE2527">
      <w:pPr>
        <w:rPr>
          <w:b/>
          <w:sz w:val="22"/>
          <w:szCs w:val="22"/>
        </w:rPr>
      </w:pPr>
      <w:r w:rsidRPr="00811A56">
        <w:rPr>
          <w:sz w:val="22"/>
          <w:szCs w:val="22"/>
        </w:rPr>
        <w:t>•</w:t>
      </w:r>
      <w:r w:rsidRPr="00811A56">
        <w:rPr>
          <w:sz w:val="22"/>
          <w:szCs w:val="22"/>
        </w:rPr>
        <w:tab/>
      </w:r>
      <w:r w:rsidRPr="00811A56">
        <w:rPr>
          <w:b/>
          <w:sz w:val="22"/>
          <w:szCs w:val="22"/>
        </w:rPr>
        <w:t>SM1 Izglītota un sabiedriski aktīva vietējā sabiedrība;</w:t>
      </w:r>
    </w:p>
    <w:p w:rsidR="00EE2527" w:rsidRPr="00811A56" w:rsidRDefault="00EE2527" w:rsidP="00EE2527">
      <w:pPr>
        <w:rPr>
          <w:b/>
          <w:sz w:val="22"/>
          <w:szCs w:val="22"/>
        </w:rPr>
      </w:pPr>
      <w:r w:rsidRPr="00811A56">
        <w:rPr>
          <w:b/>
          <w:sz w:val="22"/>
          <w:szCs w:val="22"/>
        </w:rPr>
        <w:t>•</w:t>
      </w:r>
      <w:r w:rsidRPr="00811A56">
        <w:rPr>
          <w:b/>
          <w:sz w:val="22"/>
          <w:szCs w:val="22"/>
        </w:rPr>
        <w:tab/>
        <w:t>SM2 Pilnvērtīga un pieejama dzīves vide;</w:t>
      </w:r>
    </w:p>
    <w:p w:rsidR="00EE2527" w:rsidRPr="00811A56" w:rsidRDefault="00EE2527" w:rsidP="00EE2527">
      <w:pPr>
        <w:rPr>
          <w:b/>
          <w:sz w:val="22"/>
          <w:szCs w:val="22"/>
        </w:rPr>
      </w:pPr>
      <w:r w:rsidRPr="00811A56">
        <w:rPr>
          <w:b/>
          <w:sz w:val="22"/>
          <w:szCs w:val="22"/>
        </w:rPr>
        <w:t>•</w:t>
      </w:r>
      <w:r w:rsidRPr="00811A56">
        <w:rPr>
          <w:b/>
          <w:sz w:val="22"/>
          <w:szCs w:val="22"/>
        </w:rPr>
        <w:tab/>
        <w:t>SM3 Novada attīstību veicinoša ekonomiskā vide.</w:t>
      </w:r>
    </w:p>
    <w:p w:rsidR="00EE2527" w:rsidRPr="00811A56" w:rsidRDefault="00EE2527" w:rsidP="00EE2527">
      <w:pPr>
        <w:rPr>
          <w:b/>
          <w:sz w:val="22"/>
          <w:szCs w:val="22"/>
        </w:rPr>
      </w:pPr>
    </w:p>
    <w:p w:rsidR="00EE2527" w:rsidRPr="00811A56" w:rsidRDefault="00EE2527" w:rsidP="00EE2527">
      <w:pPr>
        <w:rPr>
          <w:sz w:val="22"/>
          <w:szCs w:val="22"/>
        </w:rPr>
      </w:pPr>
      <w:r w:rsidRPr="00811A56">
        <w:rPr>
          <w:b/>
          <w:sz w:val="22"/>
          <w:szCs w:val="22"/>
        </w:rPr>
        <w:t>SM1 Izglītota un sabiedriski aktīva vietējā sabiedrība</w:t>
      </w:r>
      <w:r w:rsidRPr="00811A56">
        <w:rPr>
          <w:sz w:val="22"/>
          <w:szCs w:val="22"/>
        </w:rPr>
        <w:t>: paredz, ka novada misija ir iedzīvotāju dzīves kvalitātes uzlabošana, tas nozīmē, ka iedzīvotāju vajadzību izzināšana un realizēšana ir pašvaldības pastāvēšanas jēga. Vienlaikus, viens no stratēģiskajiem mērķiem ir izglītota un sabiedriski aktīva vietējā sabiedrība, kas nodrošina novada attīstību sociālajā jomā.</w:t>
      </w:r>
    </w:p>
    <w:p w:rsidR="00EE2527" w:rsidRPr="00811A56" w:rsidRDefault="00EE2527" w:rsidP="00EE2527">
      <w:pPr>
        <w:rPr>
          <w:sz w:val="22"/>
          <w:szCs w:val="22"/>
        </w:rPr>
      </w:pPr>
    </w:p>
    <w:p w:rsidR="00EE2527" w:rsidRPr="00811A56" w:rsidRDefault="00EE2527" w:rsidP="00EE2527">
      <w:pPr>
        <w:rPr>
          <w:sz w:val="22"/>
          <w:szCs w:val="22"/>
        </w:rPr>
      </w:pPr>
      <w:r w:rsidRPr="00811A56">
        <w:rPr>
          <w:b/>
          <w:sz w:val="22"/>
          <w:szCs w:val="22"/>
        </w:rPr>
        <w:t>SM2 Pilnvērtīga un pieejama dzīves vide</w:t>
      </w:r>
      <w:r w:rsidRPr="00811A56">
        <w:rPr>
          <w:sz w:val="22"/>
          <w:szCs w:val="22"/>
        </w:rPr>
        <w:t>: lai nodrošinātu iedzīvotājiem piemērotu un laikmetīgu dzīves telpu, kurā dzīvot, pilnveidoties, strādāt, veidot ģimeni, nepieciešama ilgtspējīga vides attīstība. Jo sakārtotāka infrastruktūra un apkārtējā vide, jo pievilcīgāks novads dzīvošanai, tūrismam, ekonomiskai attīstībai. Šis stratēģiskais mērķis nodrošina novada fizisko attīstību.</w:t>
      </w:r>
    </w:p>
    <w:p w:rsidR="00EE2527" w:rsidRPr="00811A56" w:rsidRDefault="00EE2527" w:rsidP="00EE2527">
      <w:pPr>
        <w:pStyle w:val="Paraststmeklis"/>
        <w:jc w:val="both"/>
        <w:rPr>
          <w:sz w:val="22"/>
          <w:szCs w:val="22"/>
        </w:rPr>
      </w:pPr>
      <w:r w:rsidRPr="00811A56">
        <w:rPr>
          <w:b/>
          <w:sz w:val="22"/>
          <w:szCs w:val="22"/>
        </w:rPr>
        <w:t>SM3 Novada attīstību veicinoša ekonomiskā vide</w:t>
      </w:r>
      <w:r w:rsidRPr="00811A56">
        <w:rPr>
          <w:sz w:val="22"/>
          <w:szCs w:val="22"/>
        </w:rPr>
        <w:t>: lai būtu iespējama novada vides un sabiedrības attīstība, nepieciešama pilnvērtīga ekonomiskā vide, kas nodrošina gan darba iespējas vietējiem iedzīvotājiem, gan ļauj attīstīt uzņēmējdarbību, izmantojot novadā pieejamos resursus, tādejādi veicinot kopējo novada labklājības līmeņa celšanos. Šis stratēģiskais mērķis nodrošina novada ekonomisko plānošanu.</w:t>
      </w:r>
    </w:p>
    <w:p w:rsidR="00AC706E" w:rsidRPr="00811A56" w:rsidRDefault="00A24481" w:rsidP="00AC706E">
      <w:pPr>
        <w:pStyle w:val="Paraststmeklis"/>
        <w:jc w:val="both"/>
        <w:rPr>
          <w:b/>
          <w:i/>
          <w:sz w:val="22"/>
          <w:szCs w:val="22"/>
        </w:rPr>
      </w:pPr>
      <w:r w:rsidRPr="00811A56">
        <w:rPr>
          <w:b/>
          <w:i/>
          <w:sz w:val="22"/>
          <w:szCs w:val="22"/>
        </w:rPr>
        <w:t>Pārgaujas novada pašvaldības 2019.gada budžeta apraksts</w:t>
      </w:r>
    </w:p>
    <w:p w:rsidR="00D55609" w:rsidRPr="00811A56" w:rsidRDefault="00D55609" w:rsidP="00263FFA">
      <w:pPr>
        <w:autoSpaceDE w:val="0"/>
        <w:autoSpaceDN w:val="0"/>
        <w:adjustRightInd w:val="0"/>
        <w:ind w:firstLine="720"/>
        <w:jc w:val="both"/>
        <w:rPr>
          <w:sz w:val="22"/>
          <w:szCs w:val="22"/>
        </w:rPr>
      </w:pPr>
      <w:r w:rsidRPr="00811A56">
        <w:rPr>
          <w:sz w:val="22"/>
          <w:szCs w:val="22"/>
        </w:rPr>
        <w:t>Pārgaujas  novada 201</w:t>
      </w:r>
      <w:r w:rsidR="00A24481" w:rsidRPr="00811A56">
        <w:rPr>
          <w:sz w:val="22"/>
          <w:szCs w:val="22"/>
        </w:rPr>
        <w:t>9</w:t>
      </w:r>
      <w:r w:rsidRPr="00811A56">
        <w:rPr>
          <w:sz w:val="22"/>
          <w:szCs w:val="22"/>
        </w:rPr>
        <w:t>.gada budžeta plāns izstrādāts, pamatojoties uz likumu „Par valsts budžetu 201</w:t>
      </w:r>
      <w:r w:rsidR="00FF0406" w:rsidRPr="00811A56">
        <w:rPr>
          <w:sz w:val="22"/>
          <w:szCs w:val="22"/>
        </w:rPr>
        <w:t>9</w:t>
      </w:r>
      <w:r w:rsidRPr="00811A56">
        <w:rPr>
          <w:sz w:val="22"/>
          <w:szCs w:val="22"/>
        </w:rPr>
        <w:t xml:space="preserve">.gadam”, </w:t>
      </w:r>
      <w:r w:rsidR="00FF0406" w:rsidRPr="00811A56">
        <w:rPr>
          <w:sz w:val="22"/>
          <w:szCs w:val="22"/>
        </w:rPr>
        <w:t>“</w:t>
      </w:r>
      <w:r w:rsidRPr="00811A56">
        <w:rPr>
          <w:sz w:val="22"/>
          <w:szCs w:val="22"/>
        </w:rPr>
        <w:t>Pašvaldī</w:t>
      </w:r>
      <w:r w:rsidR="00FF0406" w:rsidRPr="00811A56">
        <w:rPr>
          <w:sz w:val="22"/>
          <w:szCs w:val="22"/>
        </w:rPr>
        <w:t>bu finanšu izlīdzināšanas likums”</w:t>
      </w:r>
      <w:r w:rsidRPr="00811A56">
        <w:rPr>
          <w:sz w:val="22"/>
          <w:szCs w:val="22"/>
        </w:rPr>
        <w:t>, ievērojot likumu „Par pašvaldībām”, „Par pašvaldību budžetiem”, „Par budžetu un finanšu vadību”, kā arī citu normatīvo aktu prasības,</w:t>
      </w:r>
      <w:r w:rsidR="00FF0406" w:rsidRPr="00811A56">
        <w:rPr>
          <w:sz w:val="22"/>
          <w:szCs w:val="22"/>
        </w:rPr>
        <w:t xml:space="preserve"> iestāžu un programmu izpildītāju priekšlikumiem,</w:t>
      </w:r>
      <w:r w:rsidRPr="00811A56">
        <w:rPr>
          <w:sz w:val="22"/>
          <w:szCs w:val="22"/>
        </w:rPr>
        <w:t xml:space="preserve"> kā arī pamatojoties uz </w:t>
      </w:r>
      <w:r w:rsidRPr="00811A56">
        <w:rPr>
          <w:rFonts w:eastAsiaTheme="minorHAnsi"/>
          <w:sz w:val="22"/>
          <w:szCs w:val="22"/>
          <w:lang w:eastAsia="en-US"/>
        </w:rPr>
        <w:t>Pārgaujas novada pašvaldības Attīstības programmas 2013.-2019. gadam aktualizēto investīciju plā</w:t>
      </w:r>
      <w:r w:rsidRPr="00811A56">
        <w:rPr>
          <w:sz w:val="22"/>
          <w:szCs w:val="22"/>
        </w:rPr>
        <w:t>nu.</w:t>
      </w:r>
      <w:r w:rsidR="00263FFA" w:rsidRPr="00811A56">
        <w:rPr>
          <w:sz w:val="22"/>
          <w:szCs w:val="22"/>
        </w:rPr>
        <w:t xml:space="preserve"> </w:t>
      </w:r>
      <w:r w:rsidRPr="00811A56">
        <w:rPr>
          <w:sz w:val="22"/>
          <w:szCs w:val="22"/>
        </w:rPr>
        <w:t>Sastādot 201</w:t>
      </w:r>
      <w:r w:rsidR="00DF3FA5" w:rsidRPr="00811A56">
        <w:rPr>
          <w:sz w:val="22"/>
          <w:szCs w:val="22"/>
        </w:rPr>
        <w:t>9</w:t>
      </w:r>
      <w:r w:rsidRPr="00811A56">
        <w:rPr>
          <w:sz w:val="22"/>
          <w:szCs w:val="22"/>
        </w:rPr>
        <w:t>.gada budžeta plānu, pieejamie resursi tika izvietoti atbilstoši novada attīstības prioritātēm, nodrošinot budžeta sabalansētību.</w:t>
      </w:r>
    </w:p>
    <w:p w:rsidR="00044F1F" w:rsidRPr="00811A56" w:rsidRDefault="00A171B2" w:rsidP="00D55609">
      <w:pPr>
        <w:pStyle w:val="Paraststmeklis"/>
        <w:ind w:firstLine="720"/>
        <w:jc w:val="both"/>
        <w:rPr>
          <w:sz w:val="22"/>
          <w:szCs w:val="22"/>
        </w:rPr>
      </w:pPr>
      <w:r w:rsidRPr="00811A56">
        <w:rPr>
          <w:sz w:val="22"/>
          <w:szCs w:val="22"/>
        </w:rPr>
        <w:lastRenderedPageBreak/>
        <w:t xml:space="preserve"> </w:t>
      </w:r>
      <w:r w:rsidR="00495249" w:rsidRPr="00811A56">
        <w:rPr>
          <w:sz w:val="22"/>
          <w:szCs w:val="22"/>
        </w:rPr>
        <w:t xml:space="preserve"> </w:t>
      </w:r>
      <w:r w:rsidR="00044F1F" w:rsidRPr="00811A56">
        <w:rPr>
          <w:sz w:val="22"/>
          <w:szCs w:val="22"/>
        </w:rPr>
        <w:t>Tā kā pašvaldību rīcībā ir ierobežoti un ne vienmēr visu funkciju un brīvprātīgo iniciatīvu īstenošanai pietiekami finanšu līdzekļi, tāpat pastāv zināma nenoteiktība valsts ekonomikas attīstībā un valstiski tiek mainīti pašvaldību ietekmējošie nodokļi, tad attīstības plānošanas kontekstā pašvaldības budžeta mērķis ir pēc iespējas racionālāk attiecīgajā periodā sadalīt prognozētos pieejamos finanšu līdzekļus pašvaldības funkciju un uzdevumu izpildei un attīstībai, atbilstoši pašvaldības plānošanas dokumentos noteiktajiem rīcības virzieniem, prioritātēm un uzdevumiem.</w:t>
      </w:r>
    </w:p>
    <w:p w:rsidR="00044F1F" w:rsidRPr="00811A56" w:rsidRDefault="00044F1F" w:rsidP="00044F1F">
      <w:pPr>
        <w:ind w:firstLine="720"/>
        <w:jc w:val="both"/>
        <w:rPr>
          <w:sz w:val="22"/>
          <w:szCs w:val="22"/>
        </w:rPr>
      </w:pPr>
      <w:r w:rsidRPr="00811A56">
        <w:rPr>
          <w:sz w:val="22"/>
          <w:szCs w:val="22"/>
        </w:rPr>
        <w:t>Budžeta ieņēmumu un izdevumu prognoze, kā arī finanšu resursu izlietojuma plān</w:t>
      </w:r>
      <w:r w:rsidR="00A85D83" w:rsidRPr="00811A56">
        <w:rPr>
          <w:sz w:val="22"/>
          <w:szCs w:val="22"/>
        </w:rPr>
        <w:t>i</w:t>
      </w:r>
      <w:r w:rsidRPr="00811A56">
        <w:rPr>
          <w:sz w:val="22"/>
          <w:szCs w:val="22"/>
        </w:rPr>
        <w:t xml:space="preserve"> izskatīti Pārgaujas novada domes paplašinā</w:t>
      </w:r>
      <w:r w:rsidR="000F2BAE" w:rsidRPr="00811A56">
        <w:rPr>
          <w:sz w:val="22"/>
          <w:szCs w:val="22"/>
        </w:rPr>
        <w:t>tajā Finanšu komitejas sēdē 201</w:t>
      </w:r>
      <w:r w:rsidR="00FF0406" w:rsidRPr="00811A56">
        <w:rPr>
          <w:sz w:val="22"/>
          <w:szCs w:val="22"/>
        </w:rPr>
        <w:t>9</w:t>
      </w:r>
      <w:r w:rsidRPr="00811A56">
        <w:rPr>
          <w:sz w:val="22"/>
          <w:szCs w:val="22"/>
        </w:rPr>
        <w:t xml:space="preserve">.gada </w:t>
      </w:r>
      <w:r w:rsidR="006A1870" w:rsidRPr="00811A56">
        <w:rPr>
          <w:sz w:val="22"/>
          <w:szCs w:val="22"/>
        </w:rPr>
        <w:t>09. un 11</w:t>
      </w:r>
      <w:r w:rsidRPr="00811A56">
        <w:rPr>
          <w:sz w:val="22"/>
          <w:szCs w:val="22"/>
        </w:rPr>
        <w:t>.</w:t>
      </w:r>
      <w:r w:rsidR="006A1870" w:rsidRPr="00811A56">
        <w:rPr>
          <w:sz w:val="22"/>
          <w:szCs w:val="22"/>
        </w:rPr>
        <w:t>aprīlī</w:t>
      </w:r>
      <w:r w:rsidRPr="00811A56">
        <w:rPr>
          <w:sz w:val="22"/>
          <w:szCs w:val="22"/>
        </w:rPr>
        <w:t>, uzaicinot attiecīgo izpildinstitūciju vadītājus un budžeta līdzekļu pieprasījumu iesniedzējus</w:t>
      </w:r>
      <w:r w:rsidR="00A85D83" w:rsidRPr="00811A56">
        <w:rPr>
          <w:sz w:val="22"/>
          <w:szCs w:val="22"/>
        </w:rPr>
        <w:t>.</w:t>
      </w:r>
    </w:p>
    <w:p w:rsidR="00495249" w:rsidRPr="00811A56" w:rsidRDefault="00495249" w:rsidP="00495249">
      <w:pPr>
        <w:jc w:val="both"/>
        <w:rPr>
          <w:sz w:val="22"/>
          <w:szCs w:val="22"/>
        </w:rPr>
      </w:pPr>
    </w:p>
    <w:p w:rsidR="00044F1F" w:rsidRPr="00811A56" w:rsidRDefault="00DD52D3" w:rsidP="00044F1F">
      <w:pPr>
        <w:jc w:val="both"/>
        <w:rPr>
          <w:sz w:val="22"/>
          <w:szCs w:val="22"/>
        </w:rPr>
      </w:pPr>
      <w:r w:rsidRPr="00811A56">
        <w:rPr>
          <w:sz w:val="22"/>
          <w:szCs w:val="22"/>
        </w:rPr>
        <w:t xml:space="preserve">     </w:t>
      </w:r>
      <w:r w:rsidR="00495249" w:rsidRPr="00811A56">
        <w:rPr>
          <w:sz w:val="22"/>
          <w:szCs w:val="22"/>
        </w:rPr>
        <w:t>201</w:t>
      </w:r>
      <w:r w:rsidR="006A1870" w:rsidRPr="00811A56">
        <w:rPr>
          <w:sz w:val="22"/>
          <w:szCs w:val="22"/>
        </w:rPr>
        <w:t>9</w:t>
      </w:r>
      <w:r w:rsidR="00495249" w:rsidRPr="00811A56">
        <w:rPr>
          <w:sz w:val="22"/>
          <w:szCs w:val="22"/>
        </w:rPr>
        <w:t>.gada budžetā kā prioritāte ir izglītības iestāžu, kultūras</w:t>
      </w:r>
      <w:r w:rsidR="00044F1F" w:rsidRPr="00811A56">
        <w:rPr>
          <w:sz w:val="22"/>
          <w:szCs w:val="22"/>
        </w:rPr>
        <w:t>, administratīvo</w:t>
      </w:r>
      <w:r w:rsidR="00495249" w:rsidRPr="00811A56">
        <w:rPr>
          <w:sz w:val="22"/>
          <w:szCs w:val="22"/>
        </w:rPr>
        <w:t xml:space="preserve"> un sporta būvju uzturēšana un telpu remonti. Turpināsies ēku</w:t>
      </w:r>
      <w:r w:rsidR="00044F1F" w:rsidRPr="00811A56">
        <w:rPr>
          <w:sz w:val="22"/>
          <w:szCs w:val="22"/>
        </w:rPr>
        <w:t xml:space="preserve"> energoefektivitātes uzlabošanas projekti</w:t>
      </w:r>
      <w:r w:rsidR="00495249" w:rsidRPr="00811A56">
        <w:rPr>
          <w:sz w:val="22"/>
          <w:szCs w:val="22"/>
        </w:rPr>
        <w:t>, kas varētu dot energoresursu samazinājumu nākotnē.</w:t>
      </w:r>
      <w:r w:rsidR="00044F1F" w:rsidRPr="00811A56">
        <w:rPr>
          <w:sz w:val="22"/>
          <w:szCs w:val="22"/>
        </w:rPr>
        <w:t xml:space="preserve"> Turpinās darbs, lai  attīstītu un pilnveidotu pašvaldībā apstiprinātos teritorijas attīstības plānošanas dokum</w:t>
      </w:r>
      <w:r w:rsidR="0000622E" w:rsidRPr="00811A56">
        <w:rPr>
          <w:sz w:val="22"/>
          <w:szCs w:val="22"/>
        </w:rPr>
        <w:t xml:space="preserve">entus. </w:t>
      </w:r>
    </w:p>
    <w:p w:rsidR="00A171B2" w:rsidRPr="00811A56" w:rsidRDefault="00A171B2" w:rsidP="00A171B2">
      <w:pPr>
        <w:spacing w:before="100" w:beforeAutospacing="1" w:after="100" w:afterAutospacing="1"/>
        <w:jc w:val="both"/>
        <w:rPr>
          <w:sz w:val="22"/>
          <w:szCs w:val="22"/>
        </w:rPr>
      </w:pPr>
      <w:r w:rsidRPr="00811A56">
        <w:rPr>
          <w:sz w:val="22"/>
          <w:szCs w:val="22"/>
        </w:rPr>
        <w:t>Sastādot 201</w:t>
      </w:r>
      <w:r w:rsidR="006A1870" w:rsidRPr="00811A56">
        <w:rPr>
          <w:sz w:val="22"/>
          <w:szCs w:val="22"/>
        </w:rPr>
        <w:t>9</w:t>
      </w:r>
      <w:r w:rsidRPr="00811A56">
        <w:rPr>
          <w:sz w:val="22"/>
          <w:szCs w:val="22"/>
        </w:rPr>
        <w:t>.gada budžeta projektu, pieejamie resursi tika izvietoti atbilstoši novada attīstības prioritātēm, nodrošinot budžeta sabalansētību un attīstību veicinošu projektu īstenošanu.</w:t>
      </w:r>
      <w:r w:rsidR="00A85D83" w:rsidRPr="00811A56">
        <w:rPr>
          <w:sz w:val="22"/>
          <w:szCs w:val="22"/>
        </w:rPr>
        <w:t xml:space="preserve"> </w:t>
      </w:r>
    </w:p>
    <w:p w:rsidR="00D630DD" w:rsidRPr="00811A56" w:rsidRDefault="00A171B2" w:rsidP="00D630DD">
      <w:pPr>
        <w:ind w:firstLine="720"/>
        <w:jc w:val="both"/>
        <w:rPr>
          <w:sz w:val="22"/>
          <w:szCs w:val="22"/>
        </w:rPr>
      </w:pPr>
      <w:r w:rsidRPr="00811A56">
        <w:rPr>
          <w:sz w:val="22"/>
          <w:szCs w:val="22"/>
        </w:rPr>
        <w:t>Pašvaldības budžets sastāv no pamatbudžeta un speciālā budžeta (neieskaitot ziedojumus un dāvinājumus).</w:t>
      </w:r>
      <w:r w:rsidR="00D630DD" w:rsidRPr="00811A56">
        <w:rPr>
          <w:sz w:val="22"/>
          <w:szCs w:val="22"/>
        </w:rPr>
        <w:t xml:space="preserve"> </w:t>
      </w:r>
    </w:p>
    <w:p w:rsidR="00D630DD" w:rsidRPr="00811A56" w:rsidRDefault="00D630DD" w:rsidP="00D630DD">
      <w:pPr>
        <w:ind w:firstLine="720"/>
        <w:jc w:val="both"/>
        <w:rPr>
          <w:sz w:val="22"/>
          <w:szCs w:val="22"/>
        </w:rPr>
      </w:pPr>
      <w:r w:rsidRPr="00811A56">
        <w:rPr>
          <w:sz w:val="22"/>
          <w:szCs w:val="22"/>
        </w:rPr>
        <w:t xml:space="preserve">Pārgaujas novada pašvaldības budžeta  kopējie ieņēmumi </w:t>
      </w:r>
      <w:r w:rsidR="00263FFA" w:rsidRPr="00811A56">
        <w:rPr>
          <w:sz w:val="22"/>
          <w:szCs w:val="22"/>
        </w:rPr>
        <w:t>6.25</w:t>
      </w:r>
      <w:r w:rsidRPr="00811A56">
        <w:rPr>
          <w:sz w:val="22"/>
          <w:szCs w:val="22"/>
        </w:rPr>
        <w:t xml:space="preserve"> milj.</w:t>
      </w:r>
      <w:r w:rsidR="00263FFA" w:rsidRPr="00811A56">
        <w:rPr>
          <w:sz w:val="22"/>
          <w:szCs w:val="22"/>
        </w:rPr>
        <w:t xml:space="preserve"> </w:t>
      </w:r>
      <w:r w:rsidRPr="00811A56">
        <w:rPr>
          <w:sz w:val="22"/>
          <w:szCs w:val="22"/>
        </w:rPr>
        <w:t xml:space="preserve">EUR, no kuriem Pamatbudžeta ieņēmumi </w:t>
      </w:r>
      <w:r w:rsidR="00263FFA" w:rsidRPr="00811A56">
        <w:rPr>
          <w:sz w:val="22"/>
          <w:szCs w:val="22"/>
        </w:rPr>
        <w:t>5.55</w:t>
      </w:r>
      <w:r w:rsidRPr="00811A56">
        <w:rPr>
          <w:sz w:val="22"/>
          <w:szCs w:val="22"/>
        </w:rPr>
        <w:t xml:space="preserve"> mij. Eur un  Specbudžeta ieņēmumi 0,</w:t>
      </w:r>
      <w:r w:rsidR="00263FFA" w:rsidRPr="00811A56">
        <w:rPr>
          <w:sz w:val="22"/>
          <w:szCs w:val="22"/>
        </w:rPr>
        <w:t xml:space="preserve">7 </w:t>
      </w:r>
      <w:r w:rsidRPr="00811A56">
        <w:rPr>
          <w:sz w:val="22"/>
          <w:szCs w:val="22"/>
        </w:rPr>
        <w:t xml:space="preserve">milj. EUR apmērā. </w:t>
      </w:r>
    </w:p>
    <w:p w:rsidR="00D630DD" w:rsidRPr="00811A56" w:rsidRDefault="00D630DD" w:rsidP="00D630DD">
      <w:pPr>
        <w:ind w:firstLine="720"/>
        <w:jc w:val="both"/>
        <w:rPr>
          <w:sz w:val="22"/>
          <w:szCs w:val="22"/>
        </w:rPr>
      </w:pPr>
      <w:r w:rsidRPr="00811A56">
        <w:rPr>
          <w:sz w:val="22"/>
          <w:szCs w:val="22"/>
        </w:rPr>
        <w:t xml:space="preserve">Pašvaldības budžeta kopējie izdevumi plānoti </w:t>
      </w:r>
      <w:r w:rsidR="00263FFA" w:rsidRPr="00811A56">
        <w:rPr>
          <w:sz w:val="22"/>
          <w:szCs w:val="22"/>
        </w:rPr>
        <w:t>6.5</w:t>
      </w:r>
      <w:r w:rsidRPr="00811A56">
        <w:rPr>
          <w:sz w:val="22"/>
          <w:szCs w:val="22"/>
        </w:rPr>
        <w:t xml:space="preserve"> milj.</w:t>
      </w:r>
      <w:r w:rsidR="00263FFA" w:rsidRPr="00811A56">
        <w:rPr>
          <w:sz w:val="22"/>
          <w:szCs w:val="22"/>
        </w:rPr>
        <w:t xml:space="preserve"> EUR</w:t>
      </w:r>
      <w:r w:rsidRPr="00811A56">
        <w:rPr>
          <w:sz w:val="22"/>
          <w:szCs w:val="22"/>
        </w:rPr>
        <w:t xml:space="preserve"> no kuriem Pamatbudžeta izdevumi plānoti </w:t>
      </w:r>
      <w:r w:rsidR="00263FFA" w:rsidRPr="00811A56">
        <w:rPr>
          <w:sz w:val="22"/>
          <w:szCs w:val="22"/>
        </w:rPr>
        <w:t>6</w:t>
      </w:r>
      <w:r w:rsidRPr="00811A56">
        <w:rPr>
          <w:sz w:val="22"/>
          <w:szCs w:val="22"/>
        </w:rPr>
        <w:t xml:space="preserve"> milj. </w:t>
      </w:r>
      <w:r w:rsidR="00263FFA" w:rsidRPr="00811A56">
        <w:rPr>
          <w:sz w:val="22"/>
          <w:szCs w:val="22"/>
        </w:rPr>
        <w:t>EUR  un Specbudžeta izdevumi 0.5</w:t>
      </w:r>
      <w:r w:rsidRPr="00811A56">
        <w:rPr>
          <w:sz w:val="22"/>
          <w:szCs w:val="22"/>
        </w:rPr>
        <w:t xml:space="preserve"> milj. EUR apmērā.</w:t>
      </w:r>
    </w:p>
    <w:p w:rsidR="00DD52D3" w:rsidRPr="00811A56" w:rsidRDefault="00DD52D3" w:rsidP="00216F64">
      <w:pPr>
        <w:pStyle w:val="Pamattekstsaratkpi"/>
        <w:ind w:firstLine="0"/>
        <w:jc w:val="center"/>
        <w:rPr>
          <w:b/>
          <w:sz w:val="22"/>
          <w:szCs w:val="22"/>
        </w:rPr>
      </w:pPr>
    </w:p>
    <w:p w:rsidR="00DD52D3" w:rsidRPr="00811A56" w:rsidRDefault="00DD52D3" w:rsidP="00216F64">
      <w:pPr>
        <w:pStyle w:val="Pamattekstsaratkpi"/>
        <w:ind w:firstLine="0"/>
        <w:jc w:val="center"/>
        <w:rPr>
          <w:b/>
          <w:sz w:val="22"/>
          <w:szCs w:val="22"/>
        </w:rPr>
      </w:pPr>
    </w:p>
    <w:p w:rsidR="00DD52D3" w:rsidRPr="00811A56" w:rsidRDefault="00DD52D3" w:rsidP="00216F64">
      <w:pPr>
        <w:pStyle w:val="Pamattekstsaratkpi"/>
        <w:ind w:firstLine="0"/>
        <w:jc w:val="center"/>
        <w:rPr>
          <w:b/>
          <w:sz w:val="22"/>
          <w:szCs w:val="22"/>
        </w:rPr>
      </w:pPr>
    </w:p>
    <w:p w:rsidR="00DD52D3" w:rsidRPr="00811A56" w:rsidRDefault="00DD52D3" w:rsidP="00216F64">
      <w:pPr>
        <w:pStyle w:val="Pamattekstsaratkpi"/>
        <w:ind w:firstLine="0"/>
        <w:jc w:val="center"/>
        <w:rPr>
          <w:b/>
          <w:sz w:val="22"/>
          <w:szCs w:val="22"/>
        </w:rPr>
      </w:pPr>
    </w:p>
    <w:p w:rsidR="00216F64" w:rsidRPr="00811A56" w:rsidRDefault="00216F64" w:rsidP="00216F64">
      <w:pPr>
        <w:pStyle w:val="Pamattekstsaratkpi"/>
        <w:ind w:firstLine="0"/>
        <w:jc w:val="center"/>
        <w:rPr>
          <w:b/>
          <w:sz w:val="22"/>
          <w:szCs w:val="22"/>
        </w:rPr>
      </w:pPr>
      <w:r w:rsidRPr="00811A56">
        <w:rPr>
          <w:b/>
          <w:sz w:val="22"/>
          <w:szCs w:val="22"/>
        </w:rPr>
        <w:t>Pamatbudžeta ieņēmumi</w:t>
      </w:r>
    </w:p>
    <w:p w:rsidR="00DD52D3" w:rsidRPr="00811A56" w:rsidRDefault="00216F64" w:rsidP="00216F64">
      <w:pPr>
        <w:pStyle w:val="Paraststmeklis"/>
        <w:jc w:val="both"/>
        <w:rPr>
          <w:sz w:val="22"/>
          <w:szCs w:val="22"/>
        </w:rPr>
      </w:pPr>
      <w:r w:rsidRPr="00811A56">
        <w:rPr>
          <w:sz w:val="22"/>
          <w:szCs w:val="22"/>
        </w:rPr>
        <w:t xml:space="preserve">     </w:t>
      </w:r>
      <w:r w:rsidRPr="00811A56">
        <w:rPr>
          <w:sz w:val="22"/>
          <w:szCs w:val="22"/>
        </w:rPr>
        <w:tab/>
      </w:r>
      <w:r w:rsidRPr="00811A56">
        <w:rPr>
          <w:b/>
          <w:sz w:val="22"/>
          <w:szCs w:val="22"/>
        </w:rPr>
        <w:t>Pašvaldības pamatbudžeta</w:t>
      </w:r>
      <w:r w:rsidRPr="00811A56">
        <w:rPr>
          <w:sz w:val="22"/>
          <w:szCs w:val="22"/>
        </w:rPr>
        <w:t xml:space="preserve"> </w:t>
      </w:r>
      <w:r w:rsidRPr="00811A56">
        <w:rPr>
          <w:b/>
          <w:sz w:val="22"/>
          <w:szCs w:val="22"/>
        </w:rPr>
        <w:t>201</w:t>
      </w:r>
      <w:r w:rsidR="00263FFA" w:rsidRPr="00811A56">
        <w:rPr>
          <w:b/>
          <w:sz w:val="22"/>
          <w:szCs w:val="22"/>
        </w:rPr>
        <w:t>9</w:t>
      </w:r>
      <w:r w:rsidRPr="00811A56">
        <w:rPr>
          <w:b/>
          <w:sz w:val="22"/>
          <w:szCs w:val="22"/>
        </w:rPr>
        <w:t xml:space="preserve">.gada ieņēmumi plānoti </w:t>
      </w:r>
      <w:r w:rsidR="00263FFA" w:rsidRPr="00811A56">
        <w:rPr>
          <w:b/>
          <w:sz w:val="22"/>
          <w:szCs w:val="22"/>
        </w:rPr>
        <w:t>5548013</w:t>
      </w:r>
      <w:r w:rsidRPr="00811A56">
        <w:rPr>
          <w:b/>
          <w:sz w:val="22"/>
          <w:szCs w:val="22"/>
        </w:rPr>
        <w:t xml:space="preserve"> EUR apmērā. </w:t>
      </w:r>
      <w:r w:rsidRPr="00811A56">
        <w:rPr>
          <w:sz w:val="22"/>
          <w:szCs w:val="22"/>
        </w:rPr>
        <w:t>Pa</w:t>
      </w:r>
      <w:r w:rsidR="00263FFA" w:rsidRPr="00811A56">
        <w:rPr>
          <w:sz w:val="22"/>
          <w:szCs w:val="22"/>
        </w:rPr>
        <w:t>švaldības budžeta ieņēmumu samazinājums par 15.71</w:t>
      </w:r>
      <w:r w:rsidRPr="00811A56">
        <w:rPr>
          <w:sz w:val="22"/>
          <w:szCs w:val="22"/>
        </w:rPr>
        <w:t xml:space="preserve"> %, salīdzinot ar 201</w:t>
      </w:r>
      <w:r w:rsidR="00D639A6" w:rsidRPr="00811A56">
        <w:rPr>
          <w:sz w:val="22"/>
          <w:szCs w:val="22"/>
        </w:rPr>
        <w:t>8</w:t>
      </w:r>
      <w:r w:rsidRPr="00811A56">
        <w:rPr>
          <w:sz w:val="22"/>
          <w:szCs w:val="22"/>
        </w:rPr>
        <w:t xml:space="preserve">.gada budžetā saņemtajiem ieņēmumiem. </w:t>
      </w:r>
    </w:p>
    <w:p w:rsidR="00A158AB" w:rsidRPr="00811A56" w:rsidRDefault="00263FFA" w:rsidP="00A158AB">
      <w:pPr>
        <w:pStyle w:val="Paraststmeklis"/>
        <w:jc w:val="center"/>
        <w:rPr>
          <w:sz w:val="22"/>
          <w:szCs w:val="22"/>
        </w:rPr>
      </w:pPr>
      <w:r w:rsidRPr="00811A56">
        <w:rPr>
          <w:noProof/>
          <w:sz w:val="22"/>
          <w:szCs w:val="22"/>
        </w:rPr>
        <w:drawing>
          <wp:inline distT="0" distB="0" distL="0" distR="0" wp14:anchorId="59C9095D" wp14:editId="11214B8E">
            <wp:extent cx="4572000" cy="2743200"/>
            <wp:effectExtent l="0" t="0" r="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170C7" w:rsidRPr="00811A56" w:rsidRDefault="00216F64" w:rsidP="007170C7">
      <w:pPr>
        <w:jc w:val="both"/>
        <w:rPr>
          <w:sz w:val="22"/>
          <w:szCs w:val="22"/>
        </w:rPr>
      </w:pPr>
      <w:r w:rsidRPr="00811A56">
        <w:rPr>
          <w:sz w:val="22"/>
          <w:szCs w:val="22"/>
        </w:rPr>
        <w:t>      Pašvaldības pamatbudžeta ieņēmumus veido: nodokļu ieņēmumi – iedzīvotāju ienākuma nodoklis, nekustamā īpašuma nodoklis; nenodokļu ieņēmumi, kuros ietilpst valsts un pašvaldību nodevas, naudas sodi, procentu ieņēmumi par kontu atlikumiem un ieņēmumiem no pašvaldību īpašuma pārdošanas; transfertu ieņēmumi  no valsts un pašvaldību budžetiem un budžeta iestāžu ieņē</w:t>
      </w:r>
      <w:r w:rsidR="007170C7" w:rsidRPr="00811A56">
        <w:rPr>
          <w:sz w:val="22"/>
          <w:szCs w:val="22"/>
        </w:rPr>
        <w:t>mumi.</w:t>
      </w:r>
    </w:p>
    <w:p w:rsidR="007170C7" w:rsidRPr="00811A56" w:rsidRDefault="007170C7" w:rsidP="007170C7">
      <w:pPr>
        <w:rPr>
          <w:b/>
          <w:sz w:val="22"/>
          <w:szCs w:val="22"/>
          <w:u w:val="single"/>
        </w:rPr>
      </w:pPr>
    </w:p>
    <w:p w:rsidR="00811A56" w:rsidRPr="00811A56" w:rsidRDefault="00811A56" w:rsidP="007170C7">
      <w:pPr>
        <w:rPr>
          <w:b/>
          <w:sz w:val="22"/>
          <w:szCs w:val="22"/>
          <w:u w:val="single"/>
        </w:rPr>
      </w:pPr>
    </w:p>
    <w:p w:rsidR="00811A56" w:rsidRPr="00811A56" w:rsidRDefault="00811A56" w:rsidP="007170C7">
      <w:pPr>
        <w:rPr>
          <w:b/>
          <w:sz w:val="22"/>
          <w:szCs w:val="22"/>
          <w:u w:val="single"/>
        </w:rPr>
      </w:pPr>
    </w:p>
    <w:p w:rsidR="00811A56" w:rsidRPr="00811A56" w:rsidRDefault="00811A56" w:rsidP="007170C7">
      <w:pPr>
        <w:rPr>
          <w:b/>
          <w:sz w:val="22"/>
          <w:szCs w:val="22"/>
          <w:u w:val="single"/>
        </w:rPr>
      </w:pPr>
    </w:p>
    <w:p w:rsidR="00811A56" w:rsidRPr="00811A56" w:rsidRDefault="00811A56" w:rsidP="007170C7">
      <w:pPr>
        <w:rPr>
          <w:b/>
          <w:sz w:val="22"/>
          <w:szCs w:val="22"/>
          <w:u w:val="single"/>
        </w:rPr>
      </w:pPr>
    </w:p>
    <w:p w:rsidR="00811A56" w:rsidRPr="00811A56" w:rsidRDefault="00811A56" w:rsidP="007170C7">
      <w:pPr>
        <w:rPr>
          <w:b/>
          <w:sz w:val="22"/>
          <w:szCs w:val="22"/>
          <w:u w:val="single"/>
        </w:rPr>
      </w:pPr>
    </w:p>
    <w:p w:rsidR="007170C7" w:rsidRPr="00811A56" w:rsidRDefault="007170C7" w:rsidP="007170C7">
      <w:pPr>
        <w:rPr>
          <w:b/>
          <w:sz w:val="22"/>
          <w:szCs w:val="22"/>
          <w:u w:val="single"/>
        </w:rPr>
      </w:pPr>
      <w:r w:rsidRPr="00811A56">
        <w:rPr>
          <w:b/>
          <w:sz w:val="22"/>
          <w:szCs w:val="22"/>
          <w:u w:val="single"/>
        </w:rPr>
        <w:t>Pamatbudžeta ieņēmumu struktūra:</w:t>
      </w:r>
    </w:p>
    <w:p w:rsidR="007170C7" w:rsidRPr="00811A56" w:rsidRDefault="007170C7" w:rsidP="007170C7">
      <w:pPr>
        <w:rPr>
          <w:sz w:val="22"/>
          <w:szCs w:val="22"/>
        </w:rPr>
      </w:pPr>
      <w:r w:rsidRPr="00811A56">
        <w:rPr>
          <w:sz w:val="22"/>
          <w:szCs w:val="22"/>
        </w:rPr>
        <w:t xml:space="preserve">Iedzīvotāju ienākumu nodoklis  </w:t>
      </w:r>
      <w:r w:rsidR="00D639A6" w:rsidRPr="00811A56">
        <w:rPr>
          <w:sz w:val="22"/>
          <w:szCs w:val="22"/>
        </w:rPr>
        <w:t xml:space="preserve">40.97 </w:t>
      </w:r>
      <w:r w:rsidRPr="00811A56">
        <w:rPr>
          <w:sz w:val="22"/>
          <w:szCs w:val="22"/>
        </w:rPr>
        <w:t>% - 2160852 EUR</w:t>
      </w:r>
    </w:p>
    <w:p w:rsidR="007170C7" w:rsidRPr="00811A56" w:rsidRDefault="007170C7" w:rsidP="007170C7">
      <w:pPr>
        <w:rPr>
          <w:sz w:val="22"/>
          <w:szCs w:val="22"/>
        </w:rPr>
      </w:pPr>
      <w:r w:rsidRPr="00811A56">
        <w:rPr>
          <w:sz w:val="22"/>
          <w:szCs w:val="22"/>
        </w:rPr>
        <w:t xml:space="preserve">Nekustamā īpašuma nodokļi </w:t>
      </w:r>
      <w:r w:rsidR="00D639A6" w:rsidRPr="00811A56">
        <w:rPr>
          <w:sz w:val="22"/>
          <w:szCs w:val="22"/>
        </w:rPr>
        <w:t>4.75</w:t>
      </w:r>
      <w:r w:rsidRPr="00811A56">
        <w:rPr>
          <w:sz w:val="22"/>
          <w:szCs w:val="22"/>
        </w:rPr>
        <w:t xml:space="preserve"> % - </w:t>
      </w:r>
      <w:r w:rsidR="00D639A6" w:rsidRPr="00811A56">
        <w:rPr>
          <w:sz w:val="22"/>
          <w:szCs w:val="22"/>
        </w:rPr>
        <w:t>23837</w:t>
      </w:r>
      <w:r w:rsidRPr="00811A56">
        <w:rPr>
          <w:sz w:val="22"/>
          <w:szCs w:val="22"/>
        </w:rPr>
        <w:t xml:space="preserve"> EUR</w:t>
      </w:r>
    </w:p>
    <w:p w:rsidR="007170C7" w:rsidRPr="00811A56" w:rsidRDefault="007170C7" w:rsidP="007170C7">
      <w:pPr>
        <w:rPr>
          <w:sz w:val="22"/>
          <w:szCs w:val="22"/>
        </w:rPr>
      </w:pPr>
      <w:r w:rsidRPr="00811A56">
        <w:rPr>
          <w:sz w:val="22"/>
          <w:szCs w:val="22"/>
        </w:rPr>
        <w:t xml:space="preserve">Valsts transfertu ieņēmumi </w:t>
      </w:r>
      <w:r w:rsidR="00D639A6" w:rsidRPr="00811A56">
        <w:rPr>
          <w:sz w:val="22"/>
          <w:szCs w:val="22"/>
        </w:rPr>
        <w:t>47.7</w:t>
      </w:r>
      <w:r w:rsidRPr="00811A56">
        <w:rPr>
          <w:sz w:val="22"/>
          <w:szCs w:val="22"/>
        </w:rPr>
        <w:t xml:space="preserve"> % - </w:t>
      </w:r>
      <w:r w:rsidR="00D639A6" w:rsidRPr="00811A56">
        <w:rPr>
          <w:sz w:val="22"/>
          <w:szCs w:val="22"/>
        </w:rPr>
        <w:t>2449887</w:t>
      </w:r>
      <w:r w:rsidRPr="00811A56">
        <w:rPr>
          <w:sz w:val="22"/>
          <w:szCs w:val="22"/>
        </w:rPr>
        <w:t xml:space="preserve"> EUR</w:t>
      </w:r>
    </w:p>
    <w:p w:rsidR="00D639A6" w:rsidRPr="00811A56" w:rsidRDefault="00D639A6" w:rsidP="007170C7">
      <w:pPr>
        <w:rPr>
          <w:sz w:val="22"/>
          <w:szCs w:val="22"/>
        </w:rPr>
      </w:pPr>
      <w:r w:rsidRPr="00811A56">
        <w:rPr>
          <w:sz w:val="22"/>
          <w:szCs w:val="22"/>
        </w:rPr>
        <w:t xml:space="preserve">Pašvaldības savstarpējo transfertu ieņēmumi 2.40 % - 123140 EUR </w:t>
      </w:r>
    </w:p>
    <w:p w:rsidR="007170C7" w:rsidRPr="00811A56" w:rsidRDefault="007170C7" w:rsidP="007170C7">
      <w:pPr>
        <w:rPr>
          <w:sz w:val="22"/>
          <w:szCs w:val="22"/>
        </w:rPr>
      </w:pPr>
      <w:r w:rsidRPr="00811A56">
        <w:rPr>
          <w:sz w:val="22"/>
          <w:szCs w:val="22"/>
        </w:rPr>
        <w:t>Maksas pa</w:t>
      </w:r>
      <w:r w:rsidR="00D639A6" w:rsidRPr="00811A56">
        <w:rPr>
          <w:sz w:val="22"/>
          <w:szCs w:val="22"/>
        </w:rPr>
        <w:t xml:space="preserve">kalpojumu un pārējie  ieņēmumi  4.18 </w:t>
      </w:r>
      <w:r w:rsidRPr="00811A56">
        <w:rPr>
          <w:sz w:val="22"/>
          <w:szCs w:val="22"/>
        </w:rPr>
        <w:t xml:space="preserve">% - </w:t>
      </w:r>
      <w:r w:rsidR="00D639A6" w:rsidRPr="00811A56">
        <w:rPr>
          <w:sz w:val="22"/>
          <w:szCs w:val="22"/>
        </w:rPr>
        <w:t>208554</w:t>
      </w:r>
      <w:r w:rsidRPr="00811A56">
        <w:rPr>
          <w:sz w:val="22"/>
          <w:szCs w:val="22"/>
        </w:rPr>
        <w:t xml:space="preserve"> EUR</w:t>
      </w:r>
    </w:p>
    <w:p w:rsidR="007170C7" w:rsidRPr="00811A56" w:rsidRDefault="007170C7" w:rsidP="007170C7">
      <w:pPr>
        <w:rPr>
          <w:sz w:val="22"/>
          <w:szCs w:val="22"/>
        </w:rPr>
      </w:pPr>
    </w:p>
    <w:p w:rsidR="007170C7" w:rsidRPr="00811A56" w:rsidRDefault="00D639A6" w:rsidP="007170C7">
      <w:pPr>
        <w:jc w:val="both"/>
        <w:rPr>
          <w:sz w:val="22"/>
          <w:szCs w:val="22"/>
        </w:rPr>
      </w:pPr>
      <w:r w:rsidRPr="00811A56">
        <w:rPr>
          <w:sz w:val="22"/>
          <w:szCs w:val="22"/>
        </w:rPr>
        <w:t>I</w:t>
      </w:r>
      <w:r w:rsidR="007170C7" w:rsidRPr="00811A56">
        <w:rPr>
          <w:sz w:val="22"/>
          <w:szCs w:val="22"/>
        </w:rPr>
        <w:t>eņēmumi</w:t>
      </w:r>
      <w:r w:rsidRPr="00811A56">
        <w:rPr>
          <w:sz w:val="22"/>
          <w:szCs w:val="22"/>
        </w:rPr>
        <w:t xml:space="preserve"> no maksas pakalpojumiem ir</w:t>
      </w:r>
      <w:r w:rsidR="007170C7" w:rsidRPr="00811A56">
        <w:rPr>
          <w:sz w:val="22"/>
          <w:szCs w:val="22"/>
        </w:rPr>
        <w:t xml:space="preserve"> plānoti i</w:t>
      </w:r>
      <w:r w:rsidRPr="00811A56">
        <w:rPr>
          <w:sz w:val="22"/>
          <w:szCs w:val="22"/>
        </w:rPr>
        <w:t>epriekšējā gada izpildes līmenī.</w:t>
      </w:r>
    </w:p>
    <w:p w:rsidR="00D7447A" w:rsidRPr="00811A56" w:rsidRDefault="00D7447A" w:rsidP="00216F64">
      <w:pPr>
        <w:jc w:val="both"/>
        <w:rPr>
          <w:sz w:val="22"/>
          <w:szCs w:val="22"/>
        </w:rPr>
      </w:pPr>
    </w:p>
    <w:p w:rsidR="00216F64" w:rsidRPr="00811A56" w:rsidRDefault="00216F64" w:rsidP="00216F64">
      <w:pPr>
        <w:jc w:val="both"/>
        <w:rPr>
          <w:sz w:val="22"/>
          <w:szCs w:val="22"/>
        </w:rPr>
      </w:pPr>
      <w:r w:rsidRPr="00811A56">
        <w:rPr>
          <w:sz w:val="22"/>
          <w:szCs w:val="22"/>
        </w:rPr>
        <w:t>      </w:t>
      </w:r>
      <w:r w:rsidRPr="00811A56">
        <w:rPr>
          <w:b/>
          <w:i/>
          <w:sz w:val="22"/>
          <w:szCs w:val="22"/>
        </w:rPr>
        <w:t>Nodokļu ieņēmumi</w:t>
      </w:r>
      <w:r w:rsidRPr="00811A56">
        <w:rPr>
          <w:b/>
          <w:sz w:val="22"/>
          <w:szCs w:val="22"/>
        </w:rPr>
        <w:t>.</w:t>
      </w:r>
      <w:r w:rsidRPr="00811A56">
        <w:rPr>
          <w:sz w:val="22"/>
          <w:szCs w:val="22"/>
        </w:rPr>
        <w:t xml:space="preserve"> 201</w:t>
      </w:r>
      <w:r w:rsidR="00D639A6" w:rsidRPr="00811A56">
        <w:rPr>
          <w:sz w:val="22"/>
          <w:szCs w:val="22"/>
        </w:rPr>
        <w:t>9</w:t>
      </w:r>
      <w:r w:rsidRPr="00811A56">
        <w:rPr>
          <w:sz w:val="22"/>
          <w:szCs w:val="22"/>
        </w:rPr>
        <w:t xml:space="preserve">.gadā pašvaldības pamatbudžeta ieņēmumi no nodokļiem plānoti </w:t>
      </w:r>
      <w:r w:rsidR="00266E66" w:rsidRPr="00811A56">
        <w:rPr>
          <w:sz w:val="22"/>
          <w:szCs w:val="22"/>
        </w:rPr>
        <w:t>2347328</w:t>
      </w:r>
      <w:r w:rsidRPr="00811A56">
        <w:rPr>
          <w:sz w:val="22"/>
          <w:szCs w:val="22"/>
        </w:rPr>
        <w:t xml:space="preserve"> EUR  </w:t>
      </w:r>
      <w:r w:rsidR="008E4947" w:rsidRPr="00811A56">
        <w:rPr>
          <w:sz w:val="22"/>
          <w:szCs w:val="22"/>
        </w:rPr>
        <w:t>vai</w:t>
      </w:r>
      <w:r w:rsidRPr="00811A56">
        <w:rPr>
          <w:sz w:val="22"/>
          <w:szCs w:val="22"/>
        </w:rPr>
        <w:t xml:space="preserve"> par </w:t>
      </w:r>
      <w:r w:rsidR="00947BCC" w:rsidRPr="00811A56">
        <w:rPr>
          <w:sz w:val="22"/>
          <w:szCs w:val="22"/>
        </w:rPr>
        <w:t>3.91</w:t>
      </w:r>
      <w:r w:rsidRPr="00811A56">
        <w:rPr>
          <w:sz w:val="22"/>
          <w:szCs w:val="22"/>
        </w:rPr>
        <w:t xml:space="preserve"> % </w:t>
      </w:r>
      <w:r w:rsidR="007170C7" w:rsidRPr="00811A56">
        <w:rPr>
          <w:sz w:val="22"/>
          <w:szCs w:val="22"/>
        </w:rPr>
        <w:t>mazāk kā SAŅEMTI 201</w:t>
      </w:r>
      <w:r w:rsidR="00947BCC" w:rsidRPr="00811A56">
        <w:rPr>
          <w:sz w:val="22"/>
          <w:szCs w:val="22"/>
        </w:rPr>
        <w:t>8</w:t>
      </w:r>
      <w:r w:rsidRPr="00811A56">
        <w:rPr>
          <w:sz w:val="22"/>
          <w:szCs w:val="22"/>
        </w:rPr>
        <w:t xml:space="preserve">.gada budžetā. </w:t>
      </w:r>
      <w:r w:rsidR="007170C7" w:rsidRPr="00811A56">
        <w:rPr>
          <w:sz w:val="22"/>
          <w:szCs w:val="22"/>
        </w:rPr>
        <w:t xml:space="preserve">Iedzīvotāju ienākumu nodoklis plānots </w:t>
      </w:r>
      <w:r w:rsidR="00947BCC" w:rsidRPr="00811A56">
        <w:rPr>
          <w:sz w:val="22"/>
          <w:szCs w:val="22"/>
        </w:rPr>
        <w:t>97.02 % apmērā.</w:t>
      </w:r>
      <w:r w:rsidR="007170C7" w:rsidRPr="00811A56">
        <w:rPr>
          <w:sz w:val="22"/>
          <w:szCs w:val="22"/>
        </w:rPr>
        <w:t xml:space="preserve"> Nekustamā īpašumu nodoklis plānots </w:t>
      </w:r>
      <w:r w:rsidR="00947BCC" w:rsidRPr="00811A56">
        <w:rPr>
          <w:sz w:val="22"/>
          <w:szCs w:val="22"/>
        </w:rPr>
        <w:t>88.76</w:t>
      </w:r>
      <w:r w:rsidR="007170C7" w:rsidRPr="00811A56">
        <w:rPr>
          <w:sz w:val="22"/>
          <w:szCs w:val="22"/>
        </w:rPr>
        <w:t xml:space="preserve"> % apmērā salīdzinot ar iepriekšējā gada izpildi, īpašumu nodokļa iekasēšana plānota ar piesardzības principu. </w:t>
      </w:r>
    </w:p>
    <w:p w:rsidR="00550A8C" w:rsidRPr="00811A56" w:rsidRDefault="00550A8C" w:rsidP="00216F64">
      <w:pPr>
        <w:jc w:val="both"/>
        <w:rPr>
          <w:sz w:val="22"/>
          <w:szCs w:val="22"/>
        </w:rPr>
      </w:pPr>
      <w:r w:rsidRPr="00811A56">
        <w:rPr>
          <w:sz w:val="22"/>
          <w:szCs w:val="22"/>
        </w:rPr>
        <w:t>Ar mērķi palielināt nodokļu ieņēmumus konsolidētājā valsts kopbudžetā , valdība 2018.gadā pieņēma grozījumus nodokļu jomā. 2018.gadā uzsāktās nodokļu reformas rezultātā kopējie IIE nodokļu ieņēmumi ir nepietiekami un arī 2019.gadā pēc prognozēm samazinās. 2018. un 2019. gadā samazinājums tiek kompensēts ar speciālo valsts dotāciju.</w:t>
      </w:r>
    </w:p>
    <w:p w:rsidR="00550A8C" w:rsidRPr="00811A56" w:rsidRDefault="00550A8C" w:rsidP="00216F64">
      <w:pPr>
        <w:jc w:val="both"/>
        <w:rPr>
          <w:rStyle w:val="Virsraksts1Rakstz"/>
          <w:bCs/>
          <w:i w:val="0"/>
          <w:iCs/>
          <w:sz w:val="22"/>
          <w:szCs w:val="22"/>
        </w:rPr>
      </w:pPr>
      <w:r w:rsidRPr="00811A56">
        <w:rPr>
          <w:sz w:val="22"/>
          <w:szCs w:val="22"/>
        </w:rPr>
        <w:tab/>
        <w:t xml:space="preserve">Nekustamā īpašuma nodokļa likmes tiek saglabātas esošajā līmenī. Saskaņā ar saistošajiem noteikumiem par nekustamo īpašumu nodokli tiek piemērotas nodokļu atlaides noteiktām sociālajām grupām.  </w:t>
      </w:r>
    </w:p>
    <w:p w:rsidR="00216F64" w:rsidRPr="00811A56" w:rsidRDefault="00216F64" w:rsidP="00216F64">
      <w:pPr>
        <w:jc w:val="both"/>
        <w:rPr>
          <w:sz w:val="22"/>
          <w:szCs w:val="22"/>
        </w:rPr>
      </w:pPr>
    </w:p>
    <w:tbl>
      <w:tblPr>
        <w:tblW w:w="9040" w:type="dxa"/>
        <w:jc w:val="center"/>
        <w:tblLook w:val="04A0" w:firstRow="1" w:lastRow="0" w:firstColumn="1" w:lastColumn="0" w:noHBand="0" w:noVBand="1"/>
      </w:tblPr>
      <w:tblGrid>
        <w:gridCol w:w="1500"/>
        <w:gridCol w:w="3880"/>
        <w:gridCol w:w="1240"/>
        <w:gridCol w:w="1240"/>
        <w:gridCol w:w="1180"/>
      </w:tblGrid>
      <w:tr w:rsidR="00D639A6" w:rsidRPr="00DE3011" w:rsidTr="00811A56">
        <w:trPr>
          <w:trHeight w:val="300"/>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9A6" w:rsidRPr="00DE3011" w:rsidRDefault="00D639A6" w:rsidP="00D639A6">
            <w:pPr>
              <w:rPr>
                <w:color w:val="000000"/>
                <w:sz w:val="18"/>
                <w:szCs w:val="18"/>
              </w:rPr>
            </w:pPr>
            <w:r w:rsidRPr="00DE3011">
              <w:rPr>
                <w:color w:val="000000"/>
                <w:sz w:val="18"/>
                <w:szCs w:val="18"/>
              </w:rPr>
              <w:t> </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D639A6" w:rsidRPr="00DE3011" w:rsidRDefault="00D639A6" w:rsidP="00D639A6">
            <w:pPr>
              <w:rPr>
                <w:color w:val="000000"/>
                <w:sz w:val="18"/>
                <w:szCs w:val="18"/>
              </w:rPr>
            </w:pPr>
            <w:r w:rsidRPr="00DE3011">
              <w:rPr>
                <w:color w:val="000000"/>
                <w:sz w:val="18"/>
                <w:szCs w:val="18"/>
              </w:rPr>
              <w:t>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9A6" w:rsidRPr="00DE3011" w:rsidRDefault="00D639A6" w:rsidP="00D639A6">
            <w:pPr>
              <w:jc w:val="center"/>
              <w:rPr>
                <w:b/>
                <w:bCs/>
                <w:color w:val="000000"/>
                <w:sz w:val="18"/>
                <w:szCs w:val="18"/>
              </w:rPr>
            </w:pPr>
            <w:r w:rsidRPr="00DE3011">
              <w:rPr>
                <w:b/>
                <w:bCs/>
                <w:color w:val="000000"/>
                <w:sz w:val="18"/>
                <w:szCs w:val="18"/>
              </w:rPr>
              <w:t>Budžeta izpilde 2018</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9A6" w:rsidRPr="00DE3011" w:rsidRDefault="00D639A6" w:rsidP="00D639A6">
            <w:pPr>
              <w:jc w:val="center"/>
              <w:rPr>
                <w:b/>
                <w:bCs/>
                <w:color w:val="000000"/>
                <w:sz w:val="18"/>
                <w:szCs w:val="18"/>
              </w:rPr>
            </w:pPr>
            <w:r w:rsidRPr="00DE3011">
              <w:rPr>
                <w:b/>
                <w:bCs/>
                <w:color w:val="000000"/>
                <w:sz w:val="18"/>
                <w:szCs w:val="18"/>
              </w:rPr>
              <w:t>Budžeta plāns 2019</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9A6" w:rsidRPr="00DE3011" w:rsidRDefault="00D639A6" w:rsidP="00D639A6">
            <w:pPr>
              <w:jc w:val="center"/>
              <w:rPr>
                <w:b/>
                <w:bCs/>
                <w:color w:val="000000"/>
                <w:sz w:val="18"/>
                <w:szCs w:val="18"/>
              </w:rPr>
            </w:pPr>
            <w:r w:rsidRPr="00DE3011">
              <w:rPr>
                <w:b/>
                <w:bCs/>
                <w:color w:val="000000"/>
                <w:sz w:val="18"/>
                <w:szCs w:val="18"/>
              </w:rPr>
              <w:t>Plāns % pret 2018 gada izpildi</w:t>
            </w:r>
          </w:p>
        </w:tc>
      </w:tr>
      <w:tr w:rsidR="00D639A6" w:rsidRPr="00DE3011" w:rsidTr="00811A56">
        <w:trPr>
          <w:trHeight w:val="54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D639A6" w:rsidRPr="00DE3011" w:rsidRDefault="00D639A6" w:rsidP="00D639A6">
            <w:pPr>
              <w:jc w:val="center"/>
              <w:rPr>
                <w:color w:val="000000"/>
                <w:sz w:val="18"/>
                <w:szCs w:val="18"/>
              </w:rPr>
            </w:pPr>
            <w:r w:rsidRPr="00DE3011">
              <w:rPr>
                <w:color w:val="000000"/>
                <w:sz w:val="18"/>
                <w:szCs w:val="18"/>
              </w:rPr>
              <w:t>Klasif.    kods</w:t>
            </w:r>
          </w:p>
        </w:tc>
        <w:tc>
          <w:tcPr>
            <w:tcW w:w="388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Rādītāji</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D639A6" w:rsidRPr="00DE3011" w:rsidRDefault="00D639A6" w:rsidP="00D639A6">
            <w:pPr>
              <w:rPr>
                <w:b/>
                <w:bCs/>
                <w:color w:val="000000"/>
                <w:sz w:val="18"/>
                <w:szCs w:val="18"/>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D639A6" w:rsidRPr="00DE3011" w:rsidRDefault="00D639A6" w:rsidP="00D639A6">
            <w:pPr>
              <w:rPr>
                <w:b/>
                <w:bCs/>
                <w:color w:val="000000"/>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D639A6" w:rsidRPr="00DE3011" w:rsidRDefault="00D639A6" w:rsidP="00D639A6">
            <w:pPr>
              <w:rPr>
                <w:b/>
                <w:bCs/>
                <w:color w:val="000000"/>
                <w:sz w:val="18"/>
                <w:szCs w:val="18"/>
              </w:rPr>
            </w:pPr>
          </w:p>
        </w:tc>
      </w:tr>
      <w:tr w:rsidR="00D639A6"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000000" w:fill="99CC00"/>
            <w:noWrap/>
            <w:vAlign w:val="center"/>
            <w:hideMark/>
          </w:tcPr>
          <w:p w:rsidR="00D639A6" w:rsidRPr="00DE3011" w:rsidRDefault="00D639A6" w:rsidP="00D639A6">
            <w:pPr>
              <w:rPr>
                <w:color w:val="000000"/>
                <w:sz w:val="18"/>
                <w:szCs w:val="18"/>
              </w:rPr>
            </w:pPr>
            <w:r w:rsidRPr="00DE3011">
              <w:rPr>
                <w:color w:val="000000"/>
                <w:sz w:val="18"/>
                <w:szCs w:val="18"/>
              </w:rPr>
              <w:t> </w:t>
            </w:r>
          </w:p>
        </w:tc>
        <w:tc>
          <w:tcPr>
            <w:tcW w:w="3880" w:type="dxa"/>
            <w:tcBorders>
              <w:top w:val="nil"/>
              <w:left w:val="nil"/>
              <w:bottom w:val="single" w:sz="4" w:space="0" w:color="auto"/>
              <w:right w:val="single" w:sz="4" w:space="0" w:color="auto"/>
            </w:tcBorders>
            <w:shd w:val="clear" w:color="000000" w:fill="99CC00"/>
            <w:noWrap/>
            <w:vAlign w:val="center"/>
            <w:hideMark/>
          </w:tcPr>
          <w:p w:rsidR="00D639A6" w:rsidRPr="00DE3011" w:rsidRDefault="00D639A6" w:rsidP="00D639A6">
            <w:pPr>
              <w:jc w:val="right"/>
              <w:rPr>
                <w:b/>
                <w:bCs/>
                <w:color w:val="000000"/>
                <w:sz w:val="18"/>
                <w:szCs w:val="18"/>
              </w:rPr>
            </w:pPr>
            <w:r w:rsidRPr="00DE3011">
              <w:rPr>
                <w:b/>
                <w:bCs/>
                <w:color w:val="000000"/>
                <w:sz w:val="18"/>
                <w:szCs w:val="18"/>
              </w:rPr>
              <w:t>Tiešie nodokļi (t.sk.):</w:t>
            </w:r>
          </w:p>
        </w:tc>
        <w:tc>
          <w:tcPr>
            <w:tcW w:w="1240" w:type="dxa"/>
            <w:tcBorders>
              <w:top w:val="nil"/>
              <w:left w:val="nil"/>
              <w:bottom w:val="single" w:sz="4" w:space="0" w:color="auto"/>
              <w:right w:val="single" w:sz="4" w:space="0" w:color="auto"/>
            </w:tcBorders>
            <w:shd w:val="clear" w:color="000000" w:fill="99CC00"/>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2442835</w:t>
            </w:r>
          </w:p>
        </w:tc>
        <w:tc>
          <w:tcPr>
            <w:tcW w:w="1240" w:type="dxa"/>
            <w:tcBorders>
              <w:top w:val="nil"/>
              <w:left w:val="nil"/>
              <w:bottom w:val="single" w:sz="4" w:space="0" w:color="auto"/>
              <w:right w:val="single" w:sz="4" w:space="0" w:color="auto"/>
            </w:tcBorders>
            <w:shd w:val="clear" w:color="000000" w:fill="99CC00"/>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2347328</w:t>
            </w:r>
          </w:p>
        </w:tc>
        <w:tc>
          <w:tcPr>
            <w:tcW w:w="1180" w:type="dxa"/>
            <w:tcBorders>
              <w:top w:val="nil"/>
              <w:left w:val="nil"/>
              <w:bottom w:val="single" w:sz="4" w:space="0" w:color="auto"/>
              <w:right w:val="single" w:sz="4" w:space="0" w:color="auto"/>
            </w:tcBorders>
            <w:shd w:val="clear" w:color="000000" w:fill="99CC00"/>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96.09</w:t>
            </w:r>
          </w:p>
        </w:tc>
      </w:tr>
      <w:tr w:rsidR="00D639A6"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D639A6" w:rsidRPr="00DE3011" w:rsidRDefault="00D639A6" w:rsidP="00D639A6">
            <w:pPr>
              <w:rPr>
                <w:b/>
                <w:bCs/>
                <w:color w:val="000000"/>
                <w:sz w:val="18"/>
                <w:szCs w:val="18"/>
              </w:rPr>
            </w:pPr>
            <w:r w:rsidRPr="00DE3011">
              <w:rPr>
                <w:b/>
                <w:bCs/>
                <w:color w:val="000000"/>
                <w:sz w:val="18"/>
                <w:szCs w:val="18"/>
              </w:rPr>
              <w:t xml:space="preserve">  1.1.0.0.</w:t>
            </w:r>
          </w:p>
        </w:tc>
        <w:tc>
          <w:tcPr>
            <w:tcW w:w="388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rPr>
                <w:b/>
                <w:bCs/>
                <w:color w:val="000000"/>
                <w:sz w:val="18"/>
                <w:szCs w:val="18"/>
              </w:rPr>
            </w:pPr>
            <w:r w:rsidRPr="00DE3011">
              <w:rPr>
                <w:b/>
                <w:bCs/>
                <w:color w:val="000000"/>
                <w:sz w:val="18"/>
                <w:szCs w:val="18"/>
              </w:rPr>
              <w:t xml:space="preserve">Ieņēmumi no IIN nodokļa </w:t>
            </w:r>
            <w:r w:rsidRPr="00DE3011">
              <w:rPr>
                <w:color w:val="000000"/>
                <w:sz w:val="18"/>
                <w:szCs w:val="18"/>
              </w:rPr>
              <w:t xml:space="preserve"> </w:t>
            </w:r>
          </w:p>
        </w:tc>
        <w:tc>
          <w:tcPr>
            <w:tcW w:w="124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2168111</w:t>
            </w:r>
          </w:p>
        </w:tc>
        <w:tc>
          <w:tcPr>
            <w:tcW w:w="124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2103491</w:t>
            </w:r>
          </w:p>
        </w:tc>
        <w:tc>
          <w:tcPr>
            <w:tcW w:w="118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97.02</w:t>
            </w:r>
          </w:p>
        </w:tc>
      </w:tr>
      <w:tr w:rsidR="00D639A6"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D639A6" w:rsidRPr="00DE3011" w:rsidRDefault="00D639A6" w:rsidP="00D639A6">
            <w:pPr>
              <w:jc w:val="right"/>
              <w:rPr>
                <w:i/>
                <w:iCs/>
                <w:color w:val="000000"/>
                <w:sz w:val="18"/>
                <w:szCs w:val="18"/>
              </w:rPr>
            </w:pPr>
            <w:r w:rsidRPr="00DE3011">
              <w:rPr>
                <w:i/>
                <w:iCs/>
                <w:color w:val="000000"/>
                <w:sz w:val="18"/>
                <w:szCs w:val="18"/>
              </w:rPr>
              <w:t xml:space="preserve">  1.1.1.1.</w:t>
            </w:r>
          </w:p>
        </w:tc>
        <w:tc>
          <w:tcPr>
            <w:tcW w:w="388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IIN par iepriekšējo gadu</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16845</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9586</w:t>
            </w:r>
          </w:p>
        </w:tc>
        <w:tc>
          <w:tcPr>
            <w:tcW w:w="1180" w:type="dxa"/>
            <w:tcBorders>
              <w:top w:val="nil"/>
              <w:left w:val="nil"/>
              <w:bottom w:val="single" w:sz="4" w:space="0" w:color="auto"/>
              <w:right w:val="single" w:sz="4" w:space="0" w:color="auto"/>
            </w:tcBorders>
            <w:shd w:val="clear" w:color="000000" w:fill="FFFFFF"/>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 </w:t>
            </w:r>
          </w:p>
        </w:tc>
      </w:tr>
      <w:tr w:rsidR="00D639A6"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D639A6" w:rsidRPr="00DE3011" w:rsidRDefault="00D639A6" w:rsidP="00D639A6">
            <w:pPr>
              <w:jc w:val="right"/>
              <w:rPr>
                <w:i/>
                <w:iCs/>
                <w:color w:val="000000"/>
                <w:sz w:val="18"/>
                <w:szCs w:val="18"/>
              </w:rPr>
            </w:pPr>
            <w:r w:rsidRPr="00DE3011">
              <w:rPr>
                <w:i/>
                <w:iCs/>
                <w:color w:val="000000"/>
                <w:sz w:val="18"/>
                <w:szCs w:val="18"/>
              </w:rPr>
              <w:t xml:space="preserve">  1.1.1.2.</w:t>
            </w:r>
          </w:p>
        </w:tc>
        <w:tc>
          <w:tcPr>
            <w:tcW w:w="388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IIN par tekošo gadu</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2151266</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2093905</w:t>
            </w:r>
          </w:p>
        </w:tc>
        <w:tc>
          <w:tcPr>
            <w:tcW w:w="1180" w:type="dxa"/>
            <w:tcBorders>
              <w:top w:val="nil"/>
              <w:left w:val="nil"/>
              <w:bottom w:val="single" w:sz="4" w:space="0" w:color="auto"/>
              <w:right w:val="single" w:sz="4" w:space="0" w:color="auto"/>
            </w:tcBorders>
            <w:shd w:val="clear" w:color="000000" w:fill="FFFFFF"/>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 </w:t>
            </w:r>
          </w:p>
        </w:tc>
      </w:tr>
      <w:tr w:rsidR="00D639A6"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D639A6" w:rsidRPr="00DE3011" w:rsidRDefault="00D639A6" w:rsidP="00D639A6">
            <w:pPr>
              <w:rPr>
                <w:b/>
                <w:bCs/>
                <w:color w:val="000000"/>
                <w:sz w:val="18"/>
                <w:szCs w:val="18"/>
              </w:rPr>
            </w:pPr>
            <w:r w:rsidRPr="00DE3011">
              <w:rPr>
                <w:b/>
                <w:bCs/>
                <w:color w:val="000000"/>
                <w:sz w:val="18"/>
                <w:szCs w:val="18"/>
              </w:rPr>
              <w:t xml:space="preserve">  4.0.0.0.</w:t>
            </w:r>
          </w:p>
        </w:tc>
        <w:tc>
          <w:tcPr>
            <w:tcW w:w="388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rPr>
                <w:b/>
                <w:bCs/>
                <w:color w:val="000000"/>
                <w:sz w:val="18"/>
                <w:szCs w:val="18"/>
              </w:rPr>
            </w:pPr>
            <w:r w:rsidRPr="00DE3011">
              <w:rPr>
                <w:b/>
                <w:bCs/>
                <w:color w:val="000000"/>
                <w:sz w:val="18"/>
                <w:szCs w:val="18"/>
              </w:rPr>
              <w:t xml:space="preserve">Īpašuma nodoklis </w:t>
            </w:r>
          </w:p>
        </w:tc>
        <w:tc>
          <w:tcPr>
            <w:tcW w:w="124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274724</w:t>
            </w:r>
          </w:p>
        </w:tc>
        <w:tc>
          <w:tcPr>
            <w:tcW w:w="124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243837</w:t>
            </w:r>
          </w:p>
        </w:tc>
        <w:tc>
          <w:tcPr>
            <w:tcW w:w="118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88.76</w:t>
            </w:r>
          </w:p>
        </w:tc>
      </w:tr>
      <w:tr w:rsidR="00D639A6"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D639A6" w:rsidRPr="00DE3011" w:rsidRDefault="00D639A6" w:rsidP="00D639A6">
            <w:pPr>
              <w:rPr>
                <w:b/>
                <w:bCs/>
                <w:color w:val="000000"/>
                <w:sz w:val="18"/>
                <w:szCs w:val="18"/>
              </w:rPr>
            </w:pPr>
            <w:r w:rsidRPr="00DE3011">
              <w:rPr>
                <w:b/>
                <w:bCs/>
                <w:color w:val="000000"/>
                <w:sz w:val="18"/>
                <w:szCs w:val="18"/>
              </w:rPr>
              <w:t xml:space="preserve">  4.1.1.0.</w:t>
            </w:r>
          </w:p>
        </w:tc>
        <w:tc>
          <w:tcPr>
            <w:tcW w:w="388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rPr>
                <w:b/>
                <w:bCs/>
                <w:color w:val="000000"/>
                <w:sz w:val="18"/>
                <w:szCs w:val="18"/>
              </w:rPr>
            </w:pPr>
            <w:r w:rsidRPr="00DE3011">
              <w:rPr>
                <w:b/>
                <w:bCs/>
                <w:color w:val="000000"/>
                <w:sz w:val="18"/>
                <w:szCs w:val="18"/>
              </w:rPr>
              <w:t xml:space="preserve">Nekustāmā īpašuma nodoklis par zemi </w:t>
            </w:r>
            <w:r w:rsidRPr="00DE3011">
              <w:rPr>
                <w:color w:val="000000"/>
                <w:sz w:val="18"/>
                <w:szCs w:val="18"/>
              </w:rPr>
              <w:t xml:space="preserve"> </w:t>
            </w:r>
          </w:p>
        </w:tc>
        <w:tc>
          <w:tcPr>
            <w:tcW w:w="124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239281</w:t>
            </w:r>
          </w:p>
        </w:tc>
        <w:tc>
          <w:tcPr>
            <w:tcW w:w="124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211174</w:t>
            </w:r>
          </w:p>
        </w:tc>
        <w:tc>
          <w:tcPr>
            <w:tcW w:w="118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88.25</w:t>
            </w:r>
          </w:p>
        </w:tc>
      </w:tr>
      <w:tr w:rsidR="00D639A6"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D639A6" w:rsidRPr="00DE3011" w:rsidRDefault="00D639A6" w:rsidP="00D639A6">
            <w:pPr>
              <w:jc w:val="right"/>
              <w:rPr>
                <w:i/>
                <w:iCs/>
                <w:color w:val="000000"/>
                <w:sz w:val="18"/>
                <w:szCs w:val="18"/>
              </w:rPr>
            </w:pPr>
            <w:r w:rsidRPr="00DE3011">
              <w:rPr>
                <w:i/>
                <w:iCs/>
                <w:color w:val="000000"/>
                <w:sz w:val="18"/>
                <w:szCs w:val="18"/>
              </w:rPr>
              <w:t xml:space="preserve">  4.1.1.1.</w:t>
            </w:r>
          </w:p>
        </w:tc>
        <w:tc>
          <w:tcPr>
            <w:tcW w:w="388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 xml:space="preserve">    Tekošā gada</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215813</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191174</w:t>
            </w:r>
          </w:p>
        </w:tc>
        <w:tc>
          <w:tcPr>
            <w:tcW w:w="1180" w:type="dxa"/>
            <w:tcBorders>
              <w:top w:val="nil"/>
              <w:left w:val="nil"/>
              <w:bottom w:val="single" w:sz="4" w:space="0" w:color="auto"/>
              <w:right w:val="single" w:sz="4" w:space="0" w:color="auto"/>
            </w:tcBorders>
            <w:shd w:val="clear" w:color="000000" w:fill="FFFFFF"/>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 </w:t>
            </w:r>
          </w:p>
        </w:tc>
      </w:tr>
      <w:tr w:rsidR="00D639A6"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D639A6" w:rsidRPr="00DE3011" w:rsidRDefault="00D639A6" w:rsidP="00D639A6">
            <w:pPr>
              <w:jc w:val="right"/>
              <w:rPr>
                <w:i/>
                <w:iCs/>
                <w:color w:val="000000"/>
                <w:sz w:val="18"/>
                <w:szCs w:val="18"/>
              </w:rPr>
            </w:pPr>
            <w:r w:rsidRPr="00DE3011">
              <w:rPr>
                <w:i/>
                <w:iCs/>
                <w:color w:val="000000"/>
                <w:sz w:val="18"/>
                <w:szCs w:val="18"/>
              </w:rPr>
              <w:t xml:space="preserve">  4.1.1.2.</w:t>
            </w:r>
          </w:p>
        </w:tc>
        <w:tc>
          <w:tcPr>
            <w:tcW w:w="388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 xml:space="preserve">            Iepriekšējo gadu parādi</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23468</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20000</w:t>
            </w:r>
          </w:p>
        </w:tc>
        <w:tc>
          <w:tcPr>
            <w:tcW w:w="1180" w:type="dxa"/>
            <w:tcBorders>
              <w:top w:val="nil"/>
              <w:left w:val="nil"/>
              <w:bottom w:val="single" w:sz="4" w:space="0" w:color="auto"/>
              <w:right w:val="single" w:sz="4" w:space="0" w:color="auto"/>
            </w:tcBorders>
            <w:shd w:val="clear" w:color="000000" w:fill="FFFFFF"/>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 </w:t>
            </w:r>
          </w:p>
        </w:tc>
      </w:tr>
      <w:tr w:rsidR="00D639A6"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D639A6" w:rsidRPr="00DE3011" w:rsidRDefault="00D639A6" w:rsidP="00D639A6">
            <w:pPr>
              <w:rPr>
                <w:b/>
                <w:bCs/>
                <w:color w:val="000000"/>
                <w:sz w:val="18"/>
                <w:szCs w:val="18"/>
              </w:rPr>
            </w:pPr>
            <w:r w:rsidRPr="00DE3011">
              <w:rPr>
                <w:b/>
                <w:bCs/>
                <w:color w:val="000000"/>
                <w:sz w:val="18"/>
                <w:szCs w:val="18"/>
              </w:rPr>
              <w:t xml:space="preserve">  4.1.2.0.</w:t>
            </w:r>
          </w:p>
        </w:tc>
        <w:tc>
          <w:tcPr>
            <w:tcW w:w="388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rPr>
                <w:b/>
                <w:bCs/>
                <w:color w:val="000000"/>
                <w:sz w:val="18"/>
                <w:szCs w:val="18"/>
              </w:rPr>
            </w:pPr>
            <w:r w:rsidRPr="00DE3011">
              <w:rPr>
                <w:b/>
                <w:bCs/>
                <w:color w:val="000000"/>
                <w:sz w:val="18"/>
                <w:szCs w:val="18"/>
              </w:rPr>
              <w:t xml:space="preserve">Nekustāmā īpašuma nodoklis par ēkām </w:t>
            </w:r>
            <w:r w:rsidRPr="00DE3011">
              <w:rPr>
                <w:color w:val="000000"/>
                <w:sz w:val="18"/>
                <w:szCs w:val="18"/>
              </w:rPr>
              <w:t xml:space="preserve"> </w:t>
            </w:r>
          </w:p>
        </w:tc>
        <w:tc>
          <w:tcPr>
            <w:tcW w:w="124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18063</w:t>
            </w:r>
          </w:p>
        </w:tc>
        <w:tc>
          <w:tcPr>
            <w:tcW w:w="124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17488</w:t>
            </w:r>
          </w:p>
        </w:tc>
        <w:tc>
          <w:tcPr>
            <w:tcW w:w="118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96.82</w:t>
            </w:r>
          </w:p>
        </w:tc>
      </w:tr>
      <w:tr w:rsidR="00D639A6"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D639A6" w:rsidRPr="00DE3011" w:rsidRDefault="00D639A6" w:rsidP="00D639A6">
            <w:pPr>
              <w:jc w:val="right"/>
              <w:rPr>
                <w:i/>
                <w:iCs/>
                <w:color w:val="000000"/>
                <w:sz w:val="18"/>
                <w:szCs w:val="18"/>
              </w:rPr>
            </w:pPr>
            <w:r w:rsidRPr="00DE3011">
              <w:rPr>
                <w:i/>
                <w:iCs/>
                <w:color w:val="000000"/>
                <w:sz w:val="18"/>
                <w:szCs w:val="18"/>
              </w:rPr>
              <w:t xml:space="preserve">  4.1.2.1.</w:t>
            </w:r>
          </w:p>
        </w:tc>
        <w:tc>
          <w:tcPr>
            <w:tcW w:w="388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 xml:space="preserve">     Tekošā gada</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15494</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14988</w:t>
            </w:r>
          </w:p>
        </w:tc>
        <w:tc>
          <w:tcPr>
            <w:tcW w:w="1180" w:type="dxa"/>
            <w:tcBorders>
              <w:top w:val="nil"/>
              <w:left w:val="nil"/>
              <w:bottom w:val="single" w:sz="4" w:space="0" w:color="auto"/>
              <w:right w:val="single" w:sz="4" w:space="0" w:color="auto"/>
            </w:tcBorders>
            <w:shd w:val="clear" w:color="000000" w:fill="FFFFFF"/>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 </w:t>
            </w:r>
          </w:p>
        </w:tc>
      </w:tr>
      <w:tr w:rsidR="00D639A6"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D639A6" w:rsidRPr="00DE3011" w:rsidRDefault="00D639A6" w:rsidP="00D639A6">
            <w:pPr>
              <w:jc w:val="right"/>
              <w:rPr>
                <w:i/>
                <w:iCs/>
                <w:color w:val="000000"/>
                <w:sz w:val="18"/>
                <w:szCs w:val="18"/>
              </w:rPr>
            </w:pPr>
            <w:r w:rsidRPr="00DE3011">
              <w:rPr>
                <w:i/>
                <w:iCs/>
                <w:color w:val="000000"/>
                <w:sz w:val="18"/>
                <w:szCs w:val="18"/>
              </w:rPr>
              <w:t xml:space="preserve">  4.1.2.2.</w:t>
            </w:r>
          </w:p>
        </w:tc>
        <w:tc>
          <w:tcPr>
            <w:tcW w:w="388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 xml:space="preserve">            Iepriekšējo gadu parādi</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2569</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2500</w:t>
            </w:r>
          </w:p>
        </w:tc>
        <w:tc>
          <w:tcPr>
            <w:tcW w:w="1180" w:type="dxa"/>
            <w:tcBorders>
              <w:top w:val="nil"/>
              <w:left w:val="nil"/>
              <w:bottom w:val="single" w:sz="4" w:space="0" w:color="auto"/>
              <w:right w:val="single" w:sz="4" w:space="0" w:color="auto"/>
            </w:tcBorders>
            <w:shd w:val="clear" w:color="000000" w:fill="FFFFFF"/>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 </w:t>
            </w:r>
          </w:p>
        </w:tc>
      </w:tr>
      <w:tr w:rsidR="00D639A6"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D639A6" w:rsidRPr="00DE3011" w:rsidRDefault="00D639A6" w:rsidP="00D639A6">
            <w:pPr>
              <w:rPr>
                <w:b/>
                <w:bCs/>
                <w:color w:val="000000"/>
                <w:sz w:val="18"/>
                <w:szCs w:val="18"/>
              </w:rPr>
            </w:pPr>
            <w:r w:rsidRPr="00DE3011">
              <w:rPr>
                <w:b/>
                <w:bCs/>
                <w:color w:val="000000"/>
                <w:sz w:val="18"/>
                <w:szCs w:val="18"/>
              </w:rPr>
              <w:t>4.1.3.0</w:t>
            </w:r>
          </w:p>
        </w:tc>
        <w:tc>
          <w:tcPr>
            <w:tcW w:w="388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rPr>
                <w:b/>
                <w:bCs/>
                <w:color w:val="000000"/>
                <w:sz w:val="18"/>
                <w:szCs w:val="18"/>
              </w:rPr>
            </w:pPr>
            <w:r w:rsidRPr="00DE3011">
              <w:rPr>
                <w:b/>
                <w:bCs/>
                <w:color w:val="000000"/>
                <w:sz w:val="18"/>
                <w:szCs w:val="18"/>
              </w:rPr>
              <w:t>Nekustamā īpašuma nodoklis par mājokļiem</w:t>
            </w:r>
          </w:p>
        </w:tc>
        <w:tc>
          <w:tcPr>
            <w:tcW w:w="124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17380</w:t>
            </w:r>
          </w:p>
        </w:tc>
        <w:tc>
          <w:tcPr>
            <w:tcW w:w="124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15175</w:t>
            </w:r>
          </w:p>
        </w:tc>
        <w:tc>
          <w:tcPr>
            <w:tcW w:w="1180" w:type="dxa"/>
            <w:tcBorders>
              <w:top w:val="nil"/>
              <w:left w:val="nil"/>
              <w:bottom w:val="single" w:sz="4" w:space="0" w:color="auto"/>
              <w:right w:val="single" w:sz="4" w:space="0" w:color="auto"/>
            </w:tcBorders>
            <w:shd w:val="clear" w:color="000000" w:fill="A9D08E"/>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87.31</w:t>
            </w:r>
          </w:p>
        </w:tc>
      </w:tr>
      <w:tr w:rsidR="00D639A6"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D639A6" w:rsidRPr="00DE3011" w:rsidRDefault="00D639A6" w:rsidP="00D639A6">
            <w:pPr>
              <w:jc w:val="right"/>
              <w:rPr>
                <w:i/>
                <w:iCs/>
                <w:color w:val="000000"/>
                <w:sz w:val="18"/>
                <w:szCs w:val="18"/>
              </w:rPr>
            </w:pPr>
            <w:r w:rsidRPr="00DE3011">
              <w:rPr>
                <w:i/>
                <w:iCs/>
                <w:color w:val="000000"/>
                <w:sz w:val="18"/>
                <w:szCs w:val="18"/>
              </w:rPr>
              <w:t>4.1.3.1.</w:t>
            </w:r>
          </w:p>
        </w:tc>
        <w:tc>
          <w:tcPr>
            <w:tcW w:w="388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Tekošā gada</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15881</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14175</w:t>
            </w:r>
          </w:p>
        </w:tc>
        <w:tc>
          <w:tcPr>
            <w:tcW w:w="1180" w:type="dxa"/>
            <w:tcBorders>
              <w:top w:val="nil"/>
              <w:left w:val="nil"/>
              <w:bottom w:val="single" w:sz="4" w:space="0" w:color="auto"/>
              <w:right w:val="single" w:sz="4" w:space="0" w:color="auto"/>
            </w:tcBorders>
            <w:shd w:val="clear" w:color="000000" w:fill="FFFFFF"/>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 </w:t>
            </w:r>
          </w:p>
        </w:tc>
      </w:tr>
      <w:tr w:rsidR="00D639A6"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D639A6" w:rsidRPr="00DE3011" w:rsidRDefault="00D639A6" w:rsidP="00D639A6">
            <w:pPr>
              <w:jc w:val="right"/>
              <w:rPr>
                <w:i/>
                <w:iCs/>
                <w:color w:val="000000"/>
                <w:sz w:val="18"/>
                <w:szCs w:val="18"/>
              </w:rPr>
            </w:pPr>
            <w:r w:rsidRPr="00DE3011">
              <w:rPr>
                <w:i/>
                <w:i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Iepriekšējo gadu parādi</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1499</w:t>
            </w:r>
          </w:p>
        </w:tc>
        <w:tc>
          <w:tcPr>
            <w:tcW w:w="1240" w:type="dxa"/>
            <w:tcBorders>
              <w:top w:val="nil"/>
              <w:left w:val="nil"/>
              <w:bottom w:val="single" w:sz="4" w:space="0" w:color="auto"/>
              <w:right w:val="single" w:sz="4" w:space="0" w:color="auto"/>
            </w:tcBorders>
            <w:shd w:val="clear" w:color="auto" w:fill="auto"/>
            <w:noWrap/>
            <w:vAlign w:val="center"/>
            <w:hideMark/>
          </w:tcPr>
          <w:p w:rsidR="00D639A6" w:rsidRPr="00DE3011" w:rsidRDefault="00D639A6" w:rsidP="00D639A6">
            <w:pPr>
              <w:jc w:val="center"/>
              <w:rPr>
                <w:color w:val="000000"/>
                <w:sz w:val="18"/>
                <w:szCs w:val="18"/>
              </w:rPr>
            </w:pPr>
            <w:r w:rsidRPr="00DE3011">
              <w:rPr>
                <w:color w:val="000000"/>
                <w:sz w:val="18"/>
                <w:szCs w:val="18"/>
              </w:rPr>
              <w:t>1000</w:t>
            </w:r>
          </w:p>
        </w:tc>
        <w:tc>
          <w:tcPr>
            <w:tcW w:w="1180" w:type="dxa"/>
            <w:tcBorders>
              <w:top w:val="nil"/>
              <w:left w:val="nil"/>
              <w:bottom w:val="single" w:sz="4" w:space="0" w:color="auto"/>
              <w:right w:val="single" w:sz="4" w:space="0" w:color="auto"/>
            </w:tcBorders>
            <w:shd w:val="clear" w:color="000000" w:fill="FFFFFF"/>
            <w:noWrap/>
            <w:vAlign w:val="center"/>
            <w:hideMark/>
          </w:tcPr>
          <w:p w:rsidR="00D639A6" w:rsidRPr="00DE3011" w:rsidRDefault="00D639A6" w:rsidP="00D639A6">
            <w:pPr>
              <w:jc w:val="center"/>
              <w:rPr>
                <w:b/>
                <w:bCs/>
                <w:color w:val="000000"/>
                <w:sz w:val="18"/>
                <w:szCs w:val="18"/>
              </w:rPr>
            </w:pPr>
            <w:r w:rsidRPr="00DE3011">
              <w:rPr>
                <w:b/>
                <w:bCs/>
                <w:color w:val="000000"/>
                <w:sz w:val="18"/>
                <w:szCs w:val="18"/>
              </w:rPr>
              <w:t> </w:t>
            </w:r>
          </w:p>
        </w:tc>
      </w:tr>
    </w:tbl>
    <w:p w:rsidR="00D7447A" w:rsidRPr="00811A56" w:rsidRDefault="00D7447A" w:rsidP="00216F64">
      <w:pPr>
        <w:jc w:val="both"/>
        <w:rPr>
          <w:sz w:val="22"/>
          <w:szCs w:val="22"/>
        </w:rPr>
      </w:pPr>
    </w:p>
    <w:p w:rsidR="00D7447A" w:rsidRPr="00811A56" w:rsidRDefault="00D7447A" w:rsidP="00216F64">
      <w:pPr>
        <w:jc w:val="both"/>
        <w:rPr>
          <w:sz w:val="22"/>
          <w:szCs w:val="22"/>
        </w:rPr>
      </w:pPr>
    </w:p>
    <w:p w:rsidR="00216F64" w:rsidRPr="00811A56" w:rsidRDefault="00216F64" w:rsidP="00216F64">
      <w:pPr>
        <w:jc w:val="both"/>
        <w:rPr>
          <w:sz w:val="22"/>
          <w:szCs w:val="22"/>
        </w:rPr>
      </w:pPr>
      <w:r w:rsidRPr="00811A56">
        <w:rPr>
          <w:b/>
          <w:i/>
          <w:sz w:val="22"/>
          <w:szCs w:val="22"/>
        </w:rPr>
        <w:t>Nenodokļu ieņēmumus</w:t>
      </w:r>
      <w:r w:rsidRPr="00811A56">
        <w:rPr>
          <w:sz w:val="22"/>
          <w:szCs w:val="22"/>
        </w:rPr>
        <w:t xml:space="preserve"> 201</w:t>
      </w:r>
      <w:r w:rsidR="00947BCC" w:rsidRPr="00811A56">
        <w:rPr>
          <w:sz w:val="22"/>
          <w:szCs w:val="22"/>
        </w:rPr>
        <w:t>9</w:t>
      </w:r>
      <w:r w:rsidRPr="00811A56">
        <w:rPr>
          <w:sz w:val="22"/>
          <w:szCs w:val="22"/>
        </w:rPr>
        <w:t xml:space="preserve">.gadā plānots iekasēt </w:t>
      </w:r>
      <w:r w:rsidR="00947BCC" w:rsidRPr="00811A56">
        <w:rPr>
          <w:sz w:val="22"/>
          <w:szCs w:val="22"/>
        </w:rPr>
        <w:t>4600</w:t>
      </w:r>
      <w:r w:rsidRPr="00811A56">
        <w:rPr>
          <w:sz w:val="22"/>
          <w:szCs w:val="22"/>
        </w:rPr>
        <w:t xml:space="preserve"> EUR apmērā </w:t>
      </w:r>
      <w:r w:rsidR="008E4947" w:rsidRPr="00811A56">
        <w:rPr>
          <w:sz w:val="22"/>
          <w:szCs w:val="22"/>
        </w:rPr>
        <w:t>vai</w:t>
      </w:r>
      <w:r w:rsidRPr="00811A56">
        <w:rPr>
          <w:sz w:val="22"/>
          <w:szCs w:val="22"/>
        </w:rPr>
        <w:t xml:space="preserve"> par </w:t>
      </w:r>
      <w:r w:rsidR="00947BCC" w:rsidRPr="00811A56">
        <w:rPr>
          <w:sz w:val="22"/>
          <w:szCs w:val="22"/>
        </w:rPr>
        <w:t>82.74</w:t>
      </w:r>
      <w:r w:rsidRPr="00811A56">
        <w:rPr>
          <w:sz w:val="22"/>
          <w:szCs w:val="22"/>
        </w:rPr>
        <w:t xml:space="preserve"> % </w:t>
      </w:r>
      <w:r w:rsidR="002D749C" w:rsidRPr="00811A56">
        <w:rPr>
          <w:sz w:val="22"/>
          <w:szCs w:val="22"/>
        </w:rPr>
        <w:t xml:space="preserve">mazāk </w:t>
      </w:r>
      <w:r w:rsidRPr="00811A56">
        <w:rPr>
          <w:sz w:val="22"/>
          <w:szCs w:val="22"/>
        </w:rPr>
        <w:t xml:space="preserve"> kā 201</w:t>
      </w:r>
      <w:r w:rsidR="00947BCC" w:rsidRPr="00811A56">
        <w:rPr>
          <w:sz w:val="22"/>
          <w:szCs w:val="22"/>
        </w:rPr>
        <w:t>8</w:t>
      </w:r>
      <w:r w:rsidRPr="00811A56">
        <w:rPr>
          <w:sz w:val="22"/>
          <w:szCs w:val="22"/>
        </w:rPr>
        <w:t>.gadā. Šos ieņēmumus veido valsts un pašvaldību nodevas, naudas sodi un sankcijas, kā arī ieņēmumi no pašvaldību īpašumu pārdošanas.</w:t>
      </w:r>
      <w:r w:rsidR="002D749C" w:rsidRPr="00811A56">
        <w:rPr>
          <w:sz w:val="22"/>
          <w:szCs w:val="22"/>
        </w:rPr>
        <w:t xml:space="preserve"> Ieņēmumu plāna samazinājums saistīts ar </w:t>
      </w:r>
      <w:r w:rsidR="00BA6789" w:rsidRPr="00811A56">
        <w:rPr>
          <w:sz w:val="22"/>
          <w:szCs w:val="22"/>
        </w:rPr>
        <w:t>Ieņēmumiem no īpašuma pārdošanas, kas 201</w:t>
      </w:r>
      <w:r w:rsidR="00947BCC" w:rsidRPr="00811A56">
        <w:rPr>
          <w:sz w:val="22"/>
          <w:szCs w:val="22"/>
        </w:rPr>
        <w:t>9</w:t>
      </w:r>
      <w:r w:rsidR="00BA6789" w:rsidRPr="00811A56">
        <w:rPr>
          <w:sz w:val="22"/>
          <w:szCs w:val="22"/>
        </w:rPr>
        <w:t>.gada sākumā vēl nav plānots</w:t>
      </w:r>
      <w:r w:rsidRPr="00811A56">
        <w:rPr>
          <w:sz w:val="22"/>
          <w:szCs w:val="22"/>
        </w:rPr>
        <w:t>.</w:t>
      </w:r>
      <w:r w:rsidR="00D7447A" w:rsidRPr="00811A56">
        <w:rPr>
          <w:sz w:val="22"/>
          <w:szCs w:val="22"/>
        </w:rPr>
        <w:t xml:space="preserve"> Ieņēmumi tiks ieplānot budžeta grozījumos, kad reāli tiks atsavināti īpašumu un saņemta samaksa.</w:t>
      </w:r>
    </w:p>
    <w:p w:rsidR="00216F64" w:rsidRPr="00811A56" w:rsidRDefault="00216F64" w:rsidP="00216F64">
      <w:pPr>
        <w:jc w:val="both"/>
        <w:rPr>
          <w:sz w:val="22"/>
          <w:szCs w:val="22"/>
        </w:rPr>
      </w:pPr>
      <w:r w:rsidRPr="00811A56">
        <w:rPr>
          <w:sz w:val="22"/>
          <w:szCs w:val="22"/>
        </w:rPr>
        <w:tab/>
      </w:r>
    </w:p>
    <w:tbl>
      <w:tblPr>
        <w:tblW w:w="9040" w:type="dxa"/>
        <w:jc w:val="center"/>
        <w:tblLook w:val="04A0" w:firstRow="1" w:lastRow="0" w:firstColumn="1" w:lastColumn="0" w:noHBand="0" w:noVBand="1"/>
      </w:tblPr>
      <w:tblGrid>
        <w:gridCol w:w="1500"/>
        <w:gridCol w:w="3880"/>
        <w:gridCol w:w="1240"/>
        <w:gridCol w:w="1177"/>
        <w:gridCol w:w="1243"/>
      </w:tblGrid>
      <w:tr w:rsidR="00D7447A" w:rsidRPr="00DE3011" w:rsidTr="00811A56">
        <w:trPr>
          <w:trHeight w:val="300"/>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47A" w:rsidRPr="00DE3011" w:rsidRDefault="00D7447A" w:rsidP="00D7447A">
            <w:pPr>
              <w:rPr>
                <w:color w:val="000000"/>
                <w:sz w:val="18"/>
                <w:szCs w:val="18"/>
              </w:rPr>
            </w:pPr>
            <w:r w:rsidRPr="00DE3011">
              <w:rPr>
                <w:color w:val="000000"/>
                <w:sz w:val="18"/>
                <w:szCs w:val="18"/>
              </w:rPr>
              <w:t> </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D7447A" w:rsidRPr="00DE3011" w:rsidRDefault="00D7447A" w:rsidP="00D7447A">
            <w:pPr>
              <w:rPr>
                <w:color w:val="000000"/>
                <w:sz w:val="18"/>
                <w:szCs w:val="18"/>
              </w:rPr>
            </w:pPr>
            <w:r w:rsidRPr="00DE3011">
              <w:rPr>
                <w:color w:val="000000"/>
                <w:sz w:val="18"/>
                <w:szCs w:val="18"/>
              </w:rPr>
              <w:t>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47A" w:rsidRPr="00DE3011" w:rsidRDefault="00D7447A" w:rsidP="00947BCC">
            <w:pPr>
              <w:jc w:val="center"/>
              <w:rPr>
                <w:b/>
                <w:bCs/>
                <w:color w:val="000000"/>
                <w:sz w:val="18"/>
                <w:szCs w:val="18"/>
              </w:rPr>
            </w:pPr>
            <w:r w:rsidRPr="00DE3011">
              <w:rPr>
                <w:b/>
                <w:bCs/>
                <w:color w:val="000000"/>
                <w:sz w:val="18"/>
                <w:szCs w:val="18"/>
              </w:rPr>
              <w:t>IZPILDE 201</w:t>
            </w:r>
            <w:r w:rsidR="00947BCC" w:rsidRPr="00DE3011">
              <w:rPr>
                <w:b/>
                <w:bCs/>
                <w:color w:val="000000"/>
                <w:sz w:val="18"/>
                <w:szCs w:val="18"/>
              </w:rPr>
              <w:t>8</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47A" w:rsidRPr="00DE3011" w:rsidRDefault="00D7447A" w:rsidP="00D7447A">
            <w:pPr>
              <w:jc w:val="center"/>
              <w:rPr>
                <w:b/>
                <w:bCs/>
                <w:color w:val="000000"/>
                <w:sz w:val="18"/>
                <w:szCs w:val="18"/>
              </w:rPr>
            </w:pPr>
            <w:r w:rsidRPr="00DE3011">
              <w:rPr>
                <w:b/>
                <w:bCs/>
                <w:color w:val="000000"/>
                <w:sz w:val="18"/>
                <w:szCs w:val="18"/>
              </w:rPr>
              <w:t>PLĀNS</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447A" w:rsidRPr="00DE3011" w:rsidRDefault="00D7447A" w:rsidP="00947BCC">
            <w:pPr>
              <w:jc w:val="center"/>
              <w:rPr>
                <w:b/>
                <w:bCs/>
                <w:color w:val="000000"/>
                <w:sz w:val="18"/>
                <w:szCs w:val="18"/>
              </w:rPr>
            </w:pPr>
            <w:r w:rsidRPr="00DE3011">
              <w:rPr>
                <w:b/>
                <w:bCs/>
                <w:color w:val="000000"/>
                <w:sz w:val="18"/>
                <w:szCs w:val="18"/>
              </w:rPr>
              <w:t xml:space="preserve"> Salīdzinot % ar 201</w:t>
            </w:r>
            <w:r w:rsidR="00947BCC" w:rsidRPr="00DE3011">
              <w:rPr>
                <w:b/>
                <w:bCs/>
                <w:color w:val="000000"/>
                <w:sz w:val="18"/>
                <w:szCs w:val="18"/>
              </w:rPr>
              <w:t>8</w:t>
            </w:r>
            <w:r w:rsidRPr="00DE3011">
              <w:rPr>
                <w:b/>
                <w:bCs/>
                <w:color w:val="000000"/>
                <w:sz w:val="18"/>
                <w:szCs w:val="18"/>
              </w:rPr>
              <w:t xml:space="preserve"> gada izpildi</w:t>
            </w:r>
          </w:p>
        </w:tc>
      </w:tr>
      <w:tr w:rsidR="00D7447A" w:rsidRPr="00DE3011" w:rsidTr="00811A56">
        <w:trPr>
          <w:trHeight w:val="54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D7447A" w:rsidRPr="00DE3011" w:rsidRDefault="00D7447A" w:rsidP="00D7447A">
            <w:pPr>
              <w:jc w:val="center"/>
              <w:rPr>
                <w:color w:val="000000"/>
                <w:sz w:val="18"/>
                <w:szCs w:val="18"/>
              </w:rPr>
            </w:pPr>
            <w:r w:rsidRPr="00DE3011">
              <w:rPr>
                <w:color w:val="000000"/>
                <w:sz w:val="18"/>
                <w:szCs w:val="18"/>
              </w:rPr>
              <w:t>Klasif.    kods</w:t>
            </w:r>
          </w:p>
        </w:tc>
        <w:tc>
          <w:tcPr>
            <w:tcW w:w="3880" w:type="dxa"/>
            <w:tcBorders>
              <w:top w:val="nil"/>
              <w:left w:val="nil"/>
              <w:bottom w:val="single" w:sz="4" w:space="0" w:color="auto"/>
              <w:right w:val="single" w:sz="4" w:space="0" w:color="auto"/>
            </w:tcBorders>
            <w:shd w:val="clear" w:color="auto" w:fill="auto"/>
            <w:noWrap/>
            <w:vAlign w:val="center"/>
            <w:hideMark/>
          </w:tcPr>
          <w:p w:rsidR="00D7447A" w:rsidRPr="00DE3011" w:rsidRDefault="00D7447A" w:rsidP="00D7447A">
            <w:pPr>
              <w:jc w:val="center"/>
              <w:rPr>
                <w:color w:val="000000"/>
                <w:sz w:val="18"/>
                <w:szCs w:val="18"/>
              </w:rPr>
            </w:pPr>
            <w:r w:rsidRPr="00DE3011">
              <w:rPr>
                <w:color w:val="000000"/>
                <w:sz w:val="18"/>
                <w:szCs w:val="18"/>
              </w:rPr>
              <w:t>Rādītāji</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D7447A" w:rsidRPr="00DE3011" w:rsidRDefault="00D7447A" w:rsidP="00D7447A">
            <w:pPr>
              <w:rPr>
                <w:b/>
                <w:bCs/>
                <w:color w:val="000000"/>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D7447A" w:rsidRPr="00DE3011" w:rsidRDefault="00D7447A" w:rsidP="00D7447A">
            <w:pPr>
              <w:rPr>
                <w:b/>
                <w:bCs/>
                <w:color w:val="000000"/>
                <w:sz w:val="18"/>
                <w:szCs w:val="18"/>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rsidR="00D7447A" w:rsidRPr="00DE3011" w:rsidRDefault="00D7447A" w:rsidP="00D7447A">
            <w:pPr>
              <w:rPr>
                <w:b/>
                <w:bCs/>
                <w:color w:val="000000"/>
                <w:sz w:val="18"/>
                <w:szCs w:val="18"/>
              </w:rPr>
            </w:pPr>
          </w:p>
        </w:tc>
      </w:tr>
      <w:tr w:rsidR="00947BCC" w:rsidRPr="00DE3011" w:rsidTr="00811A56">
        <w:trPr>
          <w:trHeight w:val="240"/>
          <w:jc w:val="center"/>
        </w:trPr>
        <w:tc>
          <w:tcPr>
            <w:tcW w:w="1500"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947BCC" w:rsidRPr="00DE3011" w:rsidRDefault="00947BCC" w:rsidP="00947BCC">
            <w:pPr>
              <w:rPr>
                <w:b/>
                <w:bCs/>
                <w:color w:val="000000"/>
                <w:sz w:val="18"/>
                <w:szCs w:val="18"/>
              </w:rPr>
            </w:pPr>
            <w:r w:rsidRPr="00DE3011">
              <w:rPr>
                <w:b/>
                <w:bCs/>
                <w:color w:val="000000"/>
                <w:sz w:val="18"/>
                <w:szCs w:val="18"/>
              </w:rPr>
              <w:t> </w:t>
            </w:r>
          </w:p>
        </w:tc>
        <w:tc>
          <w:tcPr>
            <w:tcW w:w="3880" w:type="dxa"/>
            <w:tcBorders>
              <w:top w:val="single" w:sz="4" w:space="0" w:color="auto"/>
              <w:left w:val="nil"/>
              <w:bottom w:val="single" w:sz="4" w:space="0" w:color="auto"/>
              <w:right w:val="single" w:sz="4" w:space="0" w:color="auto"/>
            </w:tcBorders>
            <w:shd w:val="clear" w:color="000000" w:fill="99CC00"/>
            <w:noWrap/>
            <w:vAlign w:val="center"/>
            <w:hideMark/>
          </w:tcPr>
          <w:p w:rsidR="00947BCC" w:rsidRPr="00DE3011" w:rsidRDefault="00947BCC" w:rsidP="00947BCC">
            <w:pPr>
              <w:jc w:val="right"/>
              <w:rPr>
                <w:b/>
                <w:bCs/>
                <w:color w:val="000000"/>
                <w:sz w:val="18"/>
                <w:szCs w:val="18"/>
              </w:rPr>
            </w:pPr>
            <w:r w:rsidRPr="00DE3011">
              <w:rPr>
                <w:b/>
                <w:bCs/>
                <w:color w:val="000000"/>
                <w:sz w:val="18"/>
                <w:szCs w:val="18"/>
              </w:rPr>
              <w:t xml:space="preserve"> Nenodokļu ieņēmumi (t.sk):</w:t>
            </w:r>
          </w:p>
        </w:tc>
        <w:tc>
          <w:tcPr>
            <w:tcW w:w="1240" w:type="dxa"/>
            <w:tcBorders>
              <w:top w:val="single" w:sz="4" w:space="0" w:color="auto"/>
              <w:left w:val="nil"/>
              <w:bottom w:val="single" w:sz="4" w:space="0" w:color="auto"/>
              <w:right w:val="single" w:sz="4" w:space="0" w:color="auto"/>
            </w:tcBorders>
            <w:shd w:val="clear" w:color="000000" w:fill="99CC00"/>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25495</w:t>
            </w:r>
          </w:p>
        </w:tc>
        <w:tc>
          <w:tcPr>
            <w:tcW w:w="1177" w:type="dxa"/>
            <w:tcBorders>
              <w:top w:val="single" w:sz="4" w:space="0" w:color="auto"/>
              <w:left w:val="nil"/>
              <w:bottom w:val="single" w:sz="4" w:space="0" w:color="auto"/>
              <w:right w:val="single" w:sz="4" w:space="0" w:color="auto"/>
            </w:tcBorders>
            <w:shd w:val="clear" w:color="000000" w:fill="99CC00"/>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4600</w:t>
            </w:r>
          </w:p>
        </w:tc>
        <w:tc>
          <w:tcPr>
            <w:tcW w:w="1243" w:type="dxa"/>
            <w:tcBorders>
              <w:top w:val="single" w:sz="4" w:space="0" w:color="auto"/>
              <w:left w:val="nil"/>
              <w:bottom w:val="single" w:sz="4" w:space="0" w:color="auto"/>
              <w:right w:val="single" w:sz="4" w:space="0" w:color="auto"/>
            </w:tcBorders>
            <w:shd w:val="clear" w:color="000000" w:fill="99CC00"/>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17.26</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 xml:space="preserve"> 9.0.0.0.</w:t>
            </w:r>
          </w:p>
        </w:tc>
        <w:tc>
          <w:tcPr>
            <w:tcW w:w="388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 xml:space="preserve">Valsts  un pašvaldības nodevas </w:t>
            </w:r>
          </w:p>
        </w:tc>
        <w:tc>
          <w:tcPr>
            <w:tcW w:w="124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4484</w:t>
            </w:r>
          </w:p>
        </w:tc>
        <w:tc>
          <w:tcPr>
            <w:tcW w:w="1177"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2200</w:t>
            </w:r>
          </w:p>
        </w:tc>
        <w:tc>
          <w:tcPr>
            <w:tcW w:w="1243"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49.06</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 xml:space="preserve"> 9.4.0.0.</w:t>
            </w:r>
          </w:p>
        </w:tc>
        <w:tc>
          <w:tcPr>
            <w:tcW w:w="388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 xml:space="preserve">Valsts nodevas,kas ieskaitītas pašv. </w:t>
            </w:r>
            <w:r w:rsidRPr="00DE3011">
              <w:rPr>
                <w:color w:val="000000"/>
                <w:sz w:val="18"/>
                <w:szCs w:val="18"/>
              </w:rPr>
              <w:t xml:space="preserve"> </w:t>
            </w:r>
          </w:p>
        </w:tc>
        <w:tc>
          <w:tcPr>
            <w:tcW w:w="124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2950</w:t>
            </w:r>
          </w:p>
        </w:tc>
        <w:tc>
          <w:tcPr>
            <w:tcW w:w="1177"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800</w:t>
            </w:r>
          </w:p>
        </w:tc>
        <w:tc>
          <w:tcPr>
            <w:tcW w:w="1243"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27.12</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xml:space="preserve"> 9.4.2.0.</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 xml:space="preserve">           VN no bāriņtiesas darbības</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2431</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300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xml:space="preserve"> 9.4.5.0.</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 xml:space="preserve">          VN no dzimtsarakstu darbības</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519</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500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 xml:space="preserve"> 9.5.0.0.</w:t>
            </w:r>
          </w:p>
        </w:tc>
        <w:tc>
          <w:tcPr>
            <w:tcW w:w="388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 xml:space="preserve">Pašvaldības nodevas  </w:t>
            </w:r>
          </w:p>
        </w:tc>
        <w:tc>
          <w:tcPr>
            <w:tcW w:w="124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1534</w:t>
            </w:r>
          </w:p>
        </w:tc>
        <w:tc>
          <w:tcPr>
            <w:tcW w:w="1177"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1400</w:t>
            </w:r>
          </w:p>
        </w:tc>
        <w:tc>
          <w:tcPr>
            <w:tcW w:w="1243"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91.26</w:t>
            </w:r>
          </w:p>
        </w:tc>
      </w:tr>
      <w:tr w:rsidR="00947BCC" w:rsidRPr="00DE3011" w:rsidTr="00811A56">
        <w:trPr>
          <w:trHeight w:val="48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9.5.1.1.</w:t>
            </w:r>
          </w:p>
        </w:tc>
        <w:tc>
          <w:tcPr>
            <w:tcW w:w="3880" w:type="dxa"/>
            <w:tcBorders>
              <w:top w:val="nil"/>
              <w:left w:val="nil"/>
              <w:bottom w:val="single" w:sz="4" w:space="0" w:color="auto"/>
              <w:right w:val="single" w:sz="4" w:space="0" w:color="auto"/>
            </w:tcBorders>
            <w:shd w:val="clear" w:color="auto" w:fill="auto"/>
            <w:vAlign w:val="center"/>
            <w:hideMark/>
          </w:tcPr>
          <w:p w:rsidR="00947BCC" w:rsidRPr="00DE3011" w:rsidRDefault="00947BCC" w:rsidP="00947BCC">
            <w:pPr>
              <w:rPr>
                <w:color w:val="000000"/>
                <w:sz w:val="18"/>
                <w:szCs w:val="18"/>
              </w:rPr>
            </w:pPr>
            <w:r w:rsidRPr="00DE3011">
              <w:rPr>
                <w:color w:val="000000"/>
                <w:sz w:val="18"/>
                <w:szCs w:val="18"/>
              </w:rPr>
              <w:t>Pašvaldības nodeva par dokumentu un apliecinātu kopiju saņemšanu</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50</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50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xml:space="preserve"> 9.5.1.4.</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Pašvaldības nodeva par tirdzniecībau publiskās vietās</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860</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800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lastRenderedPageBreak/>
              <w:t>9.5.1.7.</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Pašvaldības nodeva par reklāmas izvietošanu</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75</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50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xml:space="preserve"> 9.5.2.9.</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Pārējās pašvaldību nodevas</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549</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500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10.0.0.0.</w:t>
            </w:r>
          </w:p>
        </w:tc>
        <w:tc>
          <w:tcPr>
            <w:tcW w:w="388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 xml:space="preserve">Naudas sodi un sankcijas </w:t>
            </w:r>
            <w:r w:rsidRPr="00DE3011">
              <w:rPr>
                <w:color w:val="000000"/>
                <w:sz w:val="18"/>
                <w:szCs w:val="18"/>
              </w:rPr>
              <w:t xml:space="preserve"> </w:t>
            </w:r>
          </w:p>
        </w:tc>
        <w:tc>
          <w:tcPr>
            <w:tcW w:w="124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525</w:t>
            </w:r>
          </w:p>
        </w:tc>
        <w:tc>
          <w:tcPr>
            <w:tcW w:w="1177"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400</w:t>
            </w:r>
          </w:p>
        </w:tc>
        <w:tc>
          <w:tcPr>
            <w:tcW w:w="1243"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76.19</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10.1.4.2.</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 xml:space="preserve">   Pašvaldības policijas sods</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170</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100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811A56">
        <w:trPr>
          <w:trHeight w:val="240"/>
          <w:jc w:val="center"/>
        </w:trPr>
        <w:tc>
          <w:tcPr>
            <w:tcW w:w="1500" w:type="dxa"/>
            <w:tcBorders>
              <w:top w:val="nil"/>
              <w:left w:val="nil"/>
              <w:bottom w:val="nil"/>
              <w:right w:val="nil"/>
            </w:tcBorders>
            <w:shd w:val="clear" w:color="auto" w:fill="auto"/>
            <w:noWrap/>
            <w:vAlign w:val="bottom"/>
            <w:hideMark/>
          </w:tcPr>
          <w:p w:rsidR="00947BCC" w:rsidRPr="00DE3011" w:rsidRDefault="00947BCC" w:rsidP="00947BCC">
            <w:pPr>
              <w:jc w:val="right"/>
              <w:rPr>
                <w:i/>
                <w:iCs/>
                <w:color w:val="000000"/>
                <w:sz w:val="18"/>
                <w:szCs w:val="18"/>
              </w:rPr>
            </w:pPr>
            <w:r w:rsidRPr="00DE3011">
              <w:rPr>
                <w:i/>
                <w:iCs/>
                <w:color w:val="000000"/>
                <w:sz w:val="18"/>
                <w:szCs w:val="18"/>
              </w:rPr>
              <w:t>10.1.4.3.</w:t>
            </w:r>
          </w:p>
        </w:tc>
        <w:tc>
          <w:tcPr>
            <w:tcW w:w="388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 xml:space="preserve">   Pašvaldības administratīvais sods</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355</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300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811A56">
        <w:trPr>
          <w:trHeight w:val="240"/>
          <w:jc w:val="center"/>
        </w:trPr>
        <w:tc>
          <w:tcPr>
            <w:tcW w:w="150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12.0.0.0.</w:t>
            </w:r>
          </w:p>
        </w:tc>
        <w:tc>
          <w:tcPr>
            <w:tcW w:w="388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 xml:space="preserve">  Pārējie nenodokļu ieņēmumi </w:t>
            </w:r>
            <w:r w:rsidRPr="00DE3011">
              <w:rPr>
                <w:color w:val="000000"/>
                <w:sz w:val="18"/>
                <w:szCs w:val="18"/>
              </w:rPr>
              <w:t xml:space="preserve"> </w:t>
            </w:r>
          </w:p>
        </w:tc>
        <w:tc>
          <w:tcPr>
            <w:tcW w:w="124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2509</w:t>
            </w:r>
          </w:p>
        </w:tc>
        <w:tc>
          <w:tcPr>
            <w:tcW w:w="1177"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1500</w:t>
            </w:r>
          </w:p>
        </w:tc>
        <w:tc>
          <w:tcPr>
            <w:tcW w:w="1243"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59.78</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 </w:t>
            </w:r>
          </w:p>
        </w:tc>
        <w:tc>
          <w:tcPr>
            <w:tcW w:w="388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 xml:space="preserve">Pārējie ieņēmumi </w:t>
            </w:r>
          </w:p>
        </w:tc>
        <w:tc>
          <w:tcPr>
            <w:tcW w:w="124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2509</w:t>
            </w:r>
          </w:p>
        </w:tc>
        <w:tc>
          <w:tcPr>
            <w:tcW w:w="1177"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1500</w:t>
            </w:r>
          </w:p>
        </w:tc>
        <w:tc>
          <w:tcPr>
            <w:tcW w:w="1243"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59.78</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12.2.4.0.</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Ieņ.no ūdenstilpju un zvejas tiesību nerūpn. izmantoš</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1504</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1500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 xml:space="preserve">Citi ieņēmumi </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632</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 </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12.3.9.5.</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līgumsodi</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373</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 </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000000" w:fill="C6E0B4"/>
            <w:noWrap/>
            <w:vAlign w:val="center"/>
            <w:hideMark/>
          </w:tcPr>
          <w:p w:rsidR="00947BCC" w:rsidRPr="00DE3011" w:rsidRDefault="00947BCC" w:rsidP="00947BCC">
            <w:pPr>
              <w:rPr>
                <w:b/>
                <w:bCs/>
                <w:color w:val="000000"/>
                <w:sz w:val="18"/>
                <w:szCs w:val="18"/>
              </w:rPr>
            </w:pPr>
            <w:r w:rsidRPr="00DE3011">
              <w:rPr>
                <w:b/>
                <w:bCs/>
                <w:color w:val="000000"/>
                <w:sz w:val="18"/>
                <w:szCs w:val="18"/>
              </w:rPr>
              <w:t>13.0.0.0.</w:t>
            </w:r>
          </w:p>
        </w:tc>
        <w:tc>
          <w:tcPr>
            <w:tcW w:w="3880" w:type="dxa"/>
            <w:tcBorders>
              <w:top w:val="nil"/>
              <w:left w:val="nil"/>
              <w:bottom w:val="single" w:sz="4" w:space="0" w:color="auto"/>
              <w:right w:val="single" w:sz="4" w:space="0" w:color="auto"/>
            </w:tcBorders>
            <w:shd w:val="clear" w:color="000000" w:fill="C6E0B4"/>
            <w:noWrap/>
            <w:vAlign w:val="center"/>
            <w:hideMark/>
          </w:tcPr>
          <w:p w:rsidR="00947BCC" w:rsidRPr="00DE3011" w:rsidRDefault="00947BCC" w:rsidP="00947BCC">
            <w:pPr>
              <w:rPr>
                <w:b/>
                <w:bCs/>
                <w:color w:val="000000"/>
                <w:sz w:val="18"/>
                <w:szCs w:val="18"/>
              </w:rPr>
            </w:pPr>
            <w:r w:rsidRPr="00DE3011">
              <w:rPr>
                <w:b/>
                <w:bCs/>
                <w:color w:val="000000"/>
                <w:sz w:val="18"/>
                <w:szCs w:val="18"/>
              </w:rPr>
              <w:t>Ieņēmumi no īpašuma pārdošanas</w:t>
            </w:r>
          </w:p>
        </w:tc>
        <w:tc>
          <w:tcPr>
            <w:tcW w:w="1240" w:type="dxa"/>
            <w:tcBorders>
              <w:top w:val="nil"/>
              <w:left w:val="nil"/>
              <w:bottom w:val="single" w:sz="4" w:space="0" w:color="auto"/>
              <w:right w:val="single" w:sz="4" w:space="0" w:color="auto"/>
            </w:tcBorders>
            <w:shd w:val="clear" w:color="000000" w:fill="C6E0B4"/>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17977</w:t>
            </w:r>
          </w:p>
        </w:tc>
        <w:tc>
          <w:tcPr>
            <w:tcW w:w="1177" w:type="dxa"/>
            <w:tcBorders>
              <w:top w:val="nil"/>
              <w:left w:val="nil"/>
              <w:bottom w:val="single" w:sz="4" w:space="0" w:color="auto"/>
              <w:right w:val="single" w:sz="4" w:space="0" w:color="auto"/>
            </w:tcBorders>
            <w:shd w:val="clear" w:color="000000" w:fill="C6E0B4"/>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500</w:t>
            </w:r>
          </w:p>
        </w:tc>
        <w:tc>
          <w:tcPr>
            <w:tcW w:w="1243" w:type="dxa"/>
            <w:tcBorders>
              <w:top w:val="nil"/>
              <w:left w:val="nil"/>
              <w:bottom w:val="single" w:sz="4" w:space="0" w:color="auto"/>
              <w:right w:val="single" w:sz="4" w:space="0" w:color="auto"/>
            </w:tcBorders>
            <w:shd w:val="clear" w:color="000000" w:fill="C6E0B4"/>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2.78</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13.1.0.0</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Ieņēmumi no ēku un būvju īpašuma pārdošanas</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2500</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 </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13.2.0.</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Ieņēmumi no zemes īpašuma pārdošanas</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14777</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 </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13.2.3.0.</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Ieņēmumi no kustamās mantas pārdošanas</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700</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500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bl>
    <w:p w:rsidR="00D7447A" w:rsidRPr="00811A56" w:rsidRDefault="00D7447A" w:rsidP="00216F64">
      <w:pPr>
        <w:jc w:val="both"/>
        <w:rPr>
          <w:sz w:val="22"/>
          <w:szCs w:val="22"/>
        </w:rPr>
      </w:pPr>
    </w:p>
    <w:p w:rsidR="001140BF" w:rsidRPr="00811A56" w:rsidRDefault="00216F64" w:rsidP="001140BF">
      <w:pPr>
        <w:pStyle w:val="naispant"/>
        <w:spacing w:before="0" w:after="0"/>
        <w:ind w:left="0" w:firstLine="0"/>
        <w:rPr>
          <w:b w:val="0"/>
          <w:sz w:val="22"/>
          <w:szCs w:val="22"/>
          <w:lang w:val="lv-LV"/>
        </w:rPr>
      </w:pPr>
      <w:r w:rsidRPr="00811A56">
        <w:rPr>
          <w:i/>
          <w:sz w:val="22"/>
          <w:szCs w:val="22"/>
        </w:rPr>
        <w:t>Transfertu ieņēmumi</w:t>
      </w:r>
      <w:r w:rsidRPr="00811A56">
        <w:rPr>
          <w:b w:val="0"/>
          <w:sz w:val="22"/>
          <w:szCs w:val="22"/>
        </w:rPr>
        <w:t xml:space="preserve"> (ieņēmumi, ko pašvaldība saņem no valsts vai citu pašvaldību budžetiem) 201</w:t>
      </w:r>
      <w:r w:rsidR="00947BCC" w:rsidRPr="00811A56">
        <w:rPr>
          <w:b w:val="0"/>
          <w:sz w:val="22"/>
          <w:szCs w:val="22"/>
        </w:rPr>
        <w:t>9</w:t>
      </w:r>
      <w:r w:rsidRPr="00811A56">
        <w:rPr>
          <w:b w:val="0"/>
          <w:sz w:val="22"/>
          <w:szCs w:val="22"/>
        </w:rPr>
        <w:t xml:space="preserve">.gadā plānoti </w:t>
      </w:r>
      <w:r w:rsidR="00BA6789" w:rsidRPr="00811A56">
        <w:rPr>
          <w:b w:val="0"/>
          <w:sz w:val="22"/>
          <w:szCs w:val="22"/>
        </w:rPr>
        <w:t xml:space="preserve"> </w:t>
      </w:r>
      <w:r w:rsidR="00947BCC" w:rsidRPr="00811A56">
        <w:rPr>
          <w:b w:val="0"/>
          <w:sz w:val="22"/>
          <w:szCs w:val="22"/>
        </w:rPr>
        <w:t>2573027</w:t>
      </w:r>
      <w:r w:rsidR="00BA6789" w:rsidRPr="00811A56">
        <w:rPr>
          <w:b w:val="0"/>
          <w:sz w:val="22"/>
          <w:szCs w:val="22"/>
        </w:rPr>
        <w:t xml:space="preserve"> </w:t>
      </w:r>
      <w:r w:rsidRPr="00811A56">
        <w:rPr>
          <w:b w:val="0"/>
          <w:sz w:val="22"/>
          <w:szCs w:val="22"/>
        </w:rPr>
        <w:t xml:space="preserve">EUR </w:t>
      </w:r>
      <w:r w:rsidR="008E4947" w:rsidRPr="00811A56">
        <w:rPr>
          <w:b w:val="0"/>
          <w:sz w:val="22"/>
          <w:szCs w:val="22"/>
        </w:rPr>
        <w:t>vai</w:t>
      </w:r>
      <w:r w:rsidRPr="00811A56">
        <w:rPr>
          <w:b w:val="0"/>
          <w:sz w:val="22"/>
          <w:szCs w:val="22"/>
        </w:rPr>
        <w:t xml:space="preserve"> par </w:t>
      </w:r>
      <w:r w:rsidR="00947BCC" w:rsidRPr="00811A56">
        <w:rPr>
          <w:b w:val="0"/>
          <w:sz w:val="22"/>
          <w:szCs w:val="22"/>
        </w:rPr>
        <w:t xml:space="preserve">10.86 </w:t>
      </w:r>
      <w:r w:rsidRPr="00811A56">
        <w:rPr>
          <w:b w:val="0"/>
          <w:sz w:val="22"/>
          <w:szCs w:val="22"/>
        </w:rPr>
        <w:t xml:space="preserve">% </w:t>
      </w:r>
      <w:r w:rsidR="00947BCC" w:rsidRPr="00811A56">
        <w:rPr>
          <w:b w:val="0"/>
          <w:sz w:val="22"/>
          <w:szCs w:val="22"/>
        </w:rPr>
        <w:t xml:space="preserve">vairāk </w:t>
      </w:r>
      <w:r w:rsidRPr="00811A56">
        <w:rPr>
          <w:b w:val="0"/>
          <w:sz w:val="22"/>
          <w:szCs w:val="22"/>
        </w:rPr>
        <w:t>nekā 201</w:t>
      </w:r>
      <w:r w:rsidR="00947BCC" w:rsidRPr="00811A56">
        <w:rPr>
          <w:b w:val="0"/>
          <w:sz w:val="22"/>
          <w:szCs w:val="22"/>
        </w:rPr>
        <w:t>8</w:t>
      </w:r>
      <w:r w:rsidR="00BA6789" w:rsidRPr="00811A56">
        <w:rPr>
          <w:b w:val="0"/>
          <w:sz w:val="22"/>
          <w:szCs w:val="22"/>
        </w:rPr>
        <w:t>.gadā. V</w:t>
      </w:r>
      <w:r w:rsidRPr="00811A56">
        <w:rPr>
          <w:b w:val="0"/>
          <w:sz w:val="22"/>
          <w:szCs w:val="22"/>
        </w:rPr>
        <w:t>alsts budžeta finansējums izglītības iestādēm ir plānots līdz 31.08.201</w:t>
      </w:r>
      <w:r w:rsidR="00947BCC" w:rsidRPr="00811A56">
        <w:rPr>
          <w:b w:val="0"/>
          <w:sz w:val="22"/>
          <w:szCs w:val="22"/>
        </w:rPr>
        <w:t>9</w:t>
      </w:r>
      <w:r w:rsidR="00D7447A" w:rsidRPr="00811A56">
        <w:rPr>
          <w:b w:val="0"/>
          <w:sz w:val="22"/>
          <w:szCs w:val="22"/>
        </w:rPr>
        <w:t>. 201</w:t>
      </w:r>
      <w:r w:rsidR="00947BCC" w:rsidRPr="00811A56">
        <w:rPr>
          <w:b w:val="0"/>
          <w:sz w:val="22"/>
          <w:szCs w:val="22"/>
        </w:rPr>
        <w:t>8</w:t>
      </w:r>
      <w:r w:rsidR="00D7447A" w:rsidRPr="00811A56">
        <w:rPr>
          <w:b w:val="0"/>
          <w:sz w:val="22"/>
          <w:szCs w:val="22"/>
        </w:rPr>
        <w:t xml:space="preserve">.gadā </w:t>
      </w:r>
      <w:r w:rsidR="00BA6789" w:rsidRPr="00811A56">
        <w:rPr>
          <w:b w:val="0"/>
          <w:sz w:val="22"/>
          <w:szCs w:val="22"/>
        </w:rPr>
        <w:t xml:space="preserve"> </w:t>
      </w:r>
      <w:r w:rsidR="00947BCC" w:rsidRPr="00811A56">
        <w:rPr>
          <w:b w:val="0"/>
          <w:sz w:val="22"/>
          <w:szCs w:val="22"/>
        </w:rPr>
        <w:t>plānots saņemt transferta maksājumu  no Lauku Atbalsta dienesta par realizēt</w:t>
      </w:r>
      <w:r w:rsidR="002659E7" w:rsidRPr="00811A56">
        <w:rPr>
          <w:b w:val="0"/>
          <w:sz w:val="22"/>
          <w:szCs w:val="22"/>
        </w:rPr>
        <w:t>ajiem projektiem kas saistīti  vietas potenciāla attīstību  - grants ceļu atjaunošana, balustrades atjaunošana un āra trenažieru uzstādīšana.</w:t>
      </w:r>
      <w:r w:rsidR="00947BCC" w:rsidRPr="00811A56">
        <w:rPr>
          <w:b w:val="0"/>
          <w:sz w:val="22"/>
          <w:szCs w:val="22"/>
        </w:rPr>
        <w:t xml:space="preserve"> </w:t>
      </w:r>
    </w:p>
    <w:p w:rsidR="00EF6929" w:rsidRPr="00811A56" w:rsidRDefault="00D7447A" w:rsidP="00216F64">
      <w:pPr>
        <w:jc w:val="both"/>
        <w:rPr>
          <w:sz w:val="22"/>
          <w:szCs w:val="22"/>
        </w:rPr>
      </w:pPr>
      <w:r w:rsidRPr="00811A56">
        <w:rPr>
          <w:sz w:val="22"/>
          <w:szCs w:val="22"/>
        </w:rPr>
        <w:t>Ieņēmumi pašvaldības budžetā no citām pašvaldībām par sniegto izglītības pakal</w:t>
      </w:r>
      <w:r w:rsidR="002659E7" w:rsidRPr="00811A56">
        <w:rPr>
          <w:sz w:val="22"/>
          <w:szCs w:val="22"/>
        </w:rPr>
        <w:t>pojumu plānoti 50000 EUR apmērā</w:t>
      </w:r>
      <w:r w:rsidRPr="00811A56">
        <w:rPr>
          <w:sz w:val="22"/>
          <w:szCs w:val="22"/>
        </w:rPr>
        <w:t xml:space="preserve">. </w:t>
      </w:r>
    </w:p>
    <w:tbl>
      <w:tblPr>
        <w:tblW w:w="9040" w:type="dxa"/>
        <w:jc w:val="center"/>
        <w:tblLook w:val="04A0" w:firstRow="1" w:lastRow="0" w:firstColumn="1" w:lastColumn="0" w:noHBand="0" w:noVBand="1"/>
      </w:tblPr>
      <w:tblGrid>
        <w:gridCol w:w="1500"/>
        <w:gridCol w:w="3880"/>
        <w:gridCol w:w="1240"/>
        <w:gridCol w:w="1177"/>
        <w:gridCol w:w="1243"/>
      </w:tblGrid>
      <w:tr w:rsidR="00D7447A" w:rsidRPr="00DE3011" w:rsidTr="002659E7">
        <w:trPr>
          <w:trHeight w:val="300"/>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47A" w:rsidRPr="00DE3011" w:rsidRDefault="00D7447A" w:rsidP="00D7447A">
            <w:pPr>
              <w:rPr>
                <w:color w:val="000000"/>
                <w:sz w:val="18"/>
                <w:szCs w:val="18"/>
              </w:rPr>
            </w:pPr>
            <w:r w:rsidRPr="00DE3011">
              <w:rPr>
                <w:color w:val="000000"/>
                <w:sz w:val="18"/>
                <w:szCs w:val="18"/>
              </w:rPr>
              <w:t> </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D7447A" w:rsidRPr="00DE3011" w:rsidRDefault="00D7447A" w:rsidP="00D7447A">
            <w:pPr>
              <w:rPr>
                <w:color w:val="000000"/>
                <w:sz w:val="18"/>
                <w:szCs w:val="18"/>
              </w:rPr>
            </w:pPr>
            <w:r w:rsidRPr="00DE3011">
              <w:rPr>
                <w:color w:val="000000"/>
                <w:sz w:val="18"/>
                <w:szCs w:val="18"/>
              </w:rPr>
              <w:t>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47A" w:rsidRPr="00DE3011" w:rsidRDefault="00947BCC" w:rsidP="00D7447A">
            <w:pPr>
              <w:jc w:val="center"/>
              <w:rPr>
                <w:b/>
                <w:bCs/>
                <w:color w:val="000000"/>
                <w:sz w:val="18"/>
                <w:szCs w:val="18"/>
              </w:rPr>
            </w:pPr>
            <w:r w:rsidRPr="00DE3011">
              <w:rPr>
                <w:b/>
                <w:bCs/>
                <w:color w:val="000000"/>
                <w:sz w:val="18"/>
                <w:szCs w:val="18"/>
              </w:rPr>
              <w:t>IZPILDE 2018</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47A" w:rsidRPr="00DE3011" w:rsidRDefault="00D7447A" w:rsidP="00D7447A">
            <w:pPr>
              <w:jc w:val="center"/>
              <w:rPr>
                <w:b/>
                <w:bCs/>
                <w:color w:val="000000"/>
                <w:sz w:val="18"/>
                <w:szCs w:val="18"/>
              </w:rPr>
            </w:pPr>
            <w:r w:rsidRPr="00DE3011">
              <w:rPr>
                <w:b/>
                <w:bCs/>
                <w:color w:val="000000"/>
                <w:sz w:val="18"/>
                <w:szCs w:val="18"/>
              </w:rPr>
              <w:t>PLĀNS</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447A" w:rsidRPr="00DE3011" w:rsidRDefault="00947BCC" w:rsidP="00D7447A">
            <w:pPr>
              <w:jc w:val="center"/>
              <w:rPr>
                <w:b/>
                <w:bCs/>
                <w:color w:val="000000"/>
                <w:sz w:val="18"/>
                <w:szCs w:val="18"/>
              </w:rPr>
            </w:pPr>
            <w:r w:rsidRPr="00DE3011">
              <w:rPr>
                <w:b/>
                <w:bCs/>
                <w:color w:val="000000"/>
                <w:sz w:val="18"/>
                <w:szCs w:val="18"/>
              </w:rPr>
              <w:t xml:space="preserve"> Salīdzinot % ar 2018</w:t>
            </w:r>
            <w:r w:rsidR="00D7447A" w:rsidRPr="00DE3011">
              <w:rPr>
                <w:b/>
                <w:bCs/>
                <w:color w:val="000000"/>
                <w:sz w:val="18"/>
                <w:szCs w:val="18"/>
              </w:rPr>
              <w:t xml:space="preserve"> gada izpildi</w:t>
            </w:r>
          </w:p>
        </w:tc>
      </w:tr>
      <w:tr w:rsidR="00D7447A" w:rsidRPr="00DE3011" w:rsidTr="002659E7">
        <w:trPr>
          <w:trHeight w:val="54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D7447A" w:rsidRPr="00DE3011" w:rsidRDefault="00D7447A" w:rsidP="00D7447A">
            <w:pPr>
              <w:jc w:val="center"/>
              <w:rPr>
                <w:color w:val="000000"/>
                <w:sz w:val="18"/>
                <w:szCs w:val="18"/>
              </w:rPr>
            </w:pPr>
            <w:r w:rsidRPr="00DE3011">
              <w:rPr>
                <w:color w:val="000000"/>
                <w:sz w:val="18"/>
                <w:szCs w:val="18"/>
              </w:rPr>
              <w:t>Klasif.    kods</w:t>
            </w:r>
          </w:p>
        </w:tc>
        <w:tc>
          <w:tcPr>
            <w:tcW w:w="3880" w:type="dxa"/>
            <w:tcBorders>
              <w:top w:val="nil"/>
              <w:left w:val="nil"/>
              <w:bottom w:val="single" w:sz="4" w:space="0" w:color="auto"/>
              <w:right w:val="single" w:sz="4" w:space="0" w:color="auto"/>
            </w:tcBorders>
            <w:shd w:val="clear" w:color="auto" w:fill="auto"/>
            <w:noWrap/>
            <w:vAlign w:val="center"/>
            <w:hideMark/>
          </w:tcPr>
          <w:p w:rsidR="00D7447A" w:rsidRPr="00DE3011" w:rsidRDefault="00D7447A" w:rsidP="00D7447A">
            <w:pPr>
              <w:jc w:val="center"/>
              <w:rPr>
                <w:color w:val="000000"/>
                <w:sz w:val="18"/>
                <w:szCs w:val="18"/>
              </w:rPr>
            </w:pPr>
            <w:r w:rsidRPr="00DE3011">
              <w:rPr>
                <w:color w:val="000000"/>
                <w:sz w:val="18"/>
                <w:szCs w:val="18"/>
              </w:rPr>
              <w:t>Rādītāji</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D7447A" w:rsidRPr="00DE3011" w:rsidRDefault="00D7447A" w:rsidP="00D7447A">
            <w:pPr>
              <w:rPr>
                <w:b/>
                <w:bCs/>
                <w:color w:val="000000"/>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D7447A" w:rsidRPr="00DE3011" w:rsidRDefault="00D7447A" w:rsidP="00D7447A">
            <w:pPr>
              <w:rPr>
                <w:b/>
                <w:bCs/>
                <w:color w:val="000000"/>
                <w:sz w:val="18"/>
                <w:szCs w:val="18"/>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rsidR="00D7447A" w:rsidRPr="00DE3011" w:rsidRDefault="00D7447A" w:rsidP="00D7447A">
            <w:pPr>
              <w:rPr>
                <w:b/>
                <w:bCs/>
                <w:color w:val="000000"/>
                <w:sz w:val="18"/>
                <w:szCs w:val="18"/>
              </w:rPr>
            </w:pPr>
          </w:p>
        </w:tc>
      </w:tr>
      <w:tr w:rsidR="00947BCC" w:rsidRPr="00DE3011" w:rsidTr="002659E7">
        <w:trPr>
          <w:trHeight w:val="240"/>
          <w:jc w:val="center"/>
        </w:trPr>
        <w:tc>
          <w:tcPr>
            <w:tcW w:w="1500"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947BCC" w:rsidRPr="00DE3011" w:rsidRDefault="00947BCC" w:rsidP="00947BCC">
            <w:pPr>
              <w:jc w:val="right"/>
              <w:rPr>
                <w:b/>
                <w:bCs/>
                <w:i/>
                <w:iCs/>
                <w:color w:val="000000"/>
                <w:sz w:val="18"/>
                <w:szCs w:val="18"/>
              </w:rPr>
            </w:pPr>
            <w:r w:rsidRPr="00DE3011">
              <w:rPr>
                <w:b/>
                <w:bCs/>
                <w:i/>
                <w:iCs/>
                <w:color w:val="000000"/>
                <w:sz w:val="18"/>
                <w:szCs w:val="18"/>
              </w:rPr>
              <w:t> </w:t>
            </w:r>
          </w:p>
        </w:tc>
        <w:tc>
          <w:tcPr>
            <w:tcW w:w="3880" w:type="dxa"/>
            <w:tcBorders>
              <w:top w:val="single" w:sz="4" w:space="0" w:color="auto"/>
              <w:left w:val="nil"/>
              <w:bottom w:val="single" w:sz="4" w:space="0" w:color="auto"/>
              <w:right w:val="single" w:sz="4" w:space="0" w:color="auto"/>
            </w:tcBorders>
            <w:shd w:val="clear" w:color="000000" w:fill="99CC00"/>
            <w:noWrap/>
            <w:vAlign w:val="center"/>
            <w:hideMark/>
          </w:tcPr>
          <w:p w:rsidR="00947BCC" w:rsidRPr="00DE3011" w:rsidRDefault="00947BCC" w:rsidP="00947BCC">
            <w:pPr>
              <w:jc w:val="right"/>
              <w:rPr>
                <w:b/>
                <w:bCs/>
                <w:color w:val="000000"/>
                <w:sz w:val="18"/>
                <w:szCs w:val="18"/>
              </w:rPr>
            </w:pPr>
            <w:r w:rsidRPr="00DE3011">
              <w:rPr>
                <w:b/>
                <w:bCs/>
                <w:color w:val="000000"/>
                <w:sz w:val="18"/>
                <w:szCs w:val="18"/>
              </w:rPr>
              <w:t xml:space="preserve">  Transfertu ieņēmumi  (t.sk.):</w:t>
            </w:r>
          </w:p>
        </w:tc>
        <w:tc>
          <w:tcPr>
            <w:tcW w:w="1240" w:type="dxa"/>
            <w:tcBorders>
              <w:top w:val="single" w:sz="4" w:space="0" w:color="auto"/>
              <w:left w:val="nil"/>
              <w:bottom w:val="single" w:sz="4" w:space="0" w:color="auto"/>
              <w:right w:val="single" w:sz="4" w:space="0" w:color="auto"/>
            </w:tcBorders>
            <w:shd w:val="clear" w:color="000000" w:fill="99CC00"/>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2320994</w:t>
            </w:r>
          </w:p>
        </w:tc>
        <w:tc>
          <w:tcPr>
            <w:tcW w:w="1177" w:type="dxa"/>
            <w:tcBorders>
              <w:top w:val="single" w:sz="4" w:space="0" w:color="auto"/>
              <w:left w:val="nil"/>
              <w:bottom w:val="single" w:sz="4" w:space="0" w:color="auto"/>
              <w:right w:val="single" w:sz="4" w:space="0" w:color="auto"/>
            </w:tcBorders>
            <w:shd w:val="clear" w:color="000000" w:fill="99CC00"/>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2573027</w:t>
            </w:r>
          </w:p>
        </w:tc>
        <w:tc>
          <w:tcPr>
            <w:tcW w:w="1243" w:type="dxa"/>
            <w:tcBorders>
              <w:top w:val="single" w:sz="4" w:space="0" w:color="auto"/>
              <w:left w:val="nil"/>
              <w:bottom w:val="single" w:sz="4" w:space="0" w:color="auto"/>
              <w:right w:val="single" w:sz="4" w:space="0" w:color="auto"/>
            </w:tcBorders>
            <w:shd w:val="clear" w:color="000000" w:fill="99CC00"/>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110.86</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18.0.0.0.</w:t>
            </w:r>
          </w:p>
        </w:tc>
        <w:tc>
          <w:tcPr>
            <w:tcW w:w="388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 xml:space="preserve"> Valsts budžeta transferti</w:t>
            </w:r>
          </w:p>
        </w:tc>
        <w:tc>
          <w:tcPr>
            <w:tcW w:w="124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2247509</w:t>
            </w:r>
          </w:p>
        </w:tc>
        <w:tc>
          <w:tcPr>
            <w:tcW w:w="1177"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2449887</w:t>
            </w:r>
          </w:p>
        </w:tc>
        <w:tc>
          <w:tcPr>
            <w:tcW w:w="1243"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109.00</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 </w:t>
            </w:r>
          </w:p>
        </w:tc>
        <w:tc>
          <w:tcPr>
            <w:tcW w:w="388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 </w:t>
            </w:r>
          </w:p>
        </w:tc>
        <w:tc>
          <w:tcPr>
            <w:tcW w:w="124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0</w:t>
            </w:r>
          </w:p>
        </w:tc>
        <w:tc>
          <w:tcPr>
            <w:tcW w:w="1177"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2449887</w:t>
            </w:r>
          </w:p>
        </w:tc>
        <w:tc>
          <w:tcPr>
            <w:tcW w:w="1243"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Pārējās dotācijas - brīvpusdienas</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18000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i/>
                <w:iCs/>
                <w:color w:val="000000"/>
                <w:sz w:val="18"/>
                <w:szCs w:val="18"/>
              </w:rPr>
            </w:pPr>
            <w:r w:rsidRPr="00DE3011">
              <w:rPr>
                <w:i/>
                <w:iCs/>
                <w:color w:val="000000"/>
                <w:sz w:val="18"/>
                <w:szCs w:val="18"/>
              </w:rPr>
              <w:t>Mērķdotācija pedagogu darba samaksai</w:t>
            </w:r>
          </w:p>
        </w:tc>
        <w:tc>
          <w:tcPr>
            <w:tcW w:w="1240" w:type="dxa"/>
            <w:tcBorders>
              <w:top w:val="nil"/>
              <w:left w:val="nil"/>
              <w:bottom w:val="single" w:sz="4" w:space="0" w:color="auto"/>
              <w:right w:val="single" w:sz="4" w:space="0" w:color="auto"/>
            </w:tcBorders>
            <w:shd w:val="clear" w:color="auto" w:fill="auto"/>
            <w:noWrap/>
            <w:vAlign w:val="bottom"/>
            <w:hideMark/>
          </w:tcPr>
          <w:p w:rsidR="00947BCC" w:rsidRPr="00DE3011" w:rsidRDefault="00947BCC" w:rsidP="00947BCC">
            <w:pPr>
              <w:jc w:val="center"/>
              <w:rPr>
                <w:color w:val="000000"/>
                <w:sz w:val="18"/>
                <w:szCs w:val="18"/>
              </w:rPr>
            </w:pPr>
            <w:r w:rsidRPr="00DE3011">
              <w:rPr>
                <w:color w:val="000000"/>
                <w:sz w:val="18"/>
                <w:szCs w:val="18"/>
              </w:rPr>
              <w:t> </w:t>
            </w:r>
          </w:p>
        </w:tc>
        <w:tc>
          <w:tcPr>
            <w:tcW w:w="1177" w:type="dxa"/>
            <w:tcBorders>
              <w:top w:val="nil"/>
              <w:left w:val="nil"/>
              <w:bottom w:val="single" w:sz="4" w:space="0" w:color="auto"/>
              <w:right w:val="single" w:sz="4" w:space="0" w:color="auto"/>
            </w:tcBorders>
            <w:shd w:val="clear" w:color="auto" w:fill="auto"/>
            <w:noWrap/>
            <w:vAlign w:val="bottom"/>
            <w:hideMark/>
          </w:tcPr>
          <w:p w:rsidR="00947BCC" w:rsidRPr="00DE3011" w:rsidRDefault="00947BCC" w:rsidP="00947BCC">
            <w:pPr>
              <w:jc w:val="center"/>
              <w:rPr>
                <w:color w:val="000000"/>
                <w:sz w:val="18"/>
                <w:szCs w:val="18"/>
              </w:rPr>
            </w:pPr>
            <w:r w:rsidRPr="00DE3011">
              <w:rPr>
                <w:color w:val="000000"/>
                <w:sz w:val="18"/>
                <w:szCs w:val="18"/>
              </w:rPr>
              <w:t> </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i/>
                <w:iCs/>
                <w:color w:val="000000"/>
                <w:sz w:val="18"/>
                <w:szCs w:val="18"/>
              </w:rPr>
            </w:pPr>
            <w:r w:rsidRPr="00DE3011">
              <w:rPr>
                <w:i/>
                <w:iCs/>
                <w:color w:val="000000"/>
                <w:sz w:val="18"/>
                <w:szCs w:val="18"/>
              </w:rPr>
              <w:t>Straupe</w:t>
            </w:r>
          </w:p>
        </w:tc>
        <w:tc>
          <w:tcPr>
            <w:tcW w:w="1240" w:type="dxa"/>
            <w:tcBorders>
              <w:top w:val="nil"/>
              <w:left w:val="nil"/>
              <w:bottom w:val="single" w:sz="4" w:space="0" w:color="auto"/>
              <w:right w:val="single" w:sz="4" w:space="0" w:color="auto"/>
            </w:tcBorders>
            <w:shd w:val="clear" w:color="auto" w:fill="auto"/>
            <w:noWrap/>
            <w:vAlign w:val="bottom"/>
            <w:hideMark/>
          </w:tcPr>
          <w:p w:rsidR="00947BCC" w:rsidRPr="00DE3011" w:rsidRDefault="00947BCC" w:rsidP="00947BCC">
            <w:pPr>
              <w:jc w:val="center"/>
              <w:rPr>
                <w:color w:val="000000"/>
                <w:sz w:val="18"/>
                <w:szCs w:val="18"/>
              </w:rPr>
            </w:pPr>
            <w:r w:rsidRPr="00DE3011">
              <w:rPr>
                <w:color w:val="000000"/>
                <w:sz w:val="18"/>
                <w:szCs w:val="18"/>
              </w:rPr>
              <w:t> </w:t>
            </w:r>
          </w:p>
        </w:tc>
        <w:tc>
          <w:tcPr>
            <w:tcW w:w="1177" w:type="dxa"/>
            <w:tcBorders>
              <w:top w:val="nil"/>
              <w:left w:val="nil"/>
              <w:bottom w:val="single" w:sz="4" w:space="0" w:color="auto"/>
              <w:right w:val="single" w:sz="4" w:space="0" w:color="auto"/>
            </w:tcBorders>
            <w:shd w:val="clear" w:color="auto" w:fill="auto"/>
            <w:noWrap/>
            <w:vAlign w:val="bottom"/>
            <w:hideMark/>
          </w:tcPr>
          <w:p w:rsidR="00947BCC" w:rsidRPr="00DE3011" w:rsidRDefault="00947BCC" w:rsidP="00947BCC">
            <w:pPr>
              <w:jc w:val="center"/>
              <w:rPr>
                <w:color w:val="000000"/>
                <w:sz w:val="18"/>
                <w:szCs w:val="18"/>
              </w:rPr>
            </w:pPr>
            <w:r w:rsidRPr="00DE3011">
              <w:rPr>
                <w:color w:val="000000"/>
                <w:sz w:val="18"/>
                <w:szCs w:val="18"/>
              </w:rPr>
              <w:t>120984</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i/>
                <w:iCs/>
                <w:color w:val="000000"/>
                <w:sz w:val="18"/>
                <w:szCs w:val="18"/>
              </w:rPr>
            </w:pPr>
            <w:r w:rsidRPr="00DE3011">
              <w:rPr>
                <w:i/>
                <w:iCs/>
                <w:color w:val="000000"/>
                <w:sz w:val="18"/>
                <w:szCs w:val="18"/>
              </w:rPr>
              <w:t>Stalbe</w:t>
            </w:r>
          </w:p>
        </w:tc>
        <w:tc>
          <w:tcPr>
            <w:tcW w:w="1240" w:type="dxa"/>
            <w:tcBorders>
              <w:top w:val="nil"/>
              <w:left w:val="nil"/>
              <w:bottom w:val="single" w:sz="4" w:space="0" w:color="auto"/>
              <w:right w:val="single" w:sz="4" w:space="0" w:color="auto"/>
            </w:tcBorders>
            <w:shd w:val="clear" w:color="auto" w:fill="auto"/>
            <w:noWrap/>
            <w:vAlign w:val="bottom"/>
            <w:hideMark/>
          </w:tcPr>
          <w:p w:rsidR="00947BCC" w:rsidRPr="00DE3011" w:rsidRDefault="00947BCC" w:rsidP="00947BCC">
            <w:pPr>
              <w:jc w:val="center"/>
              <w:rPr>
                <w:color w:val="000000"/>
                <w:sz w:val="18"/>
                <w:szCs w:val="18"/>
              </w:rPr>
            </w:pPr>
            <w:r w:rsidRPr="00DE3011">
              <w:rPr>
                <w:color w:val="000000"/>
                <w:sz w:val="18"/>
                <w:szCs w:val="18"/>
              </w:rPr>
              <w:t> </w:t>
            </w:r>
          </w:p>
        </w:tc>
        <w:tc>
          <w:tcPr>
            <w:tcW w:w="1177" w:type="dxa"/>
            <w:tcBorders>
              <w:top w:val="nil"/>
              <w:left w:val="nil"/>
              <w:bottom w:val="single" w:sz="4" w:space="0" w:color="auto"/>
              <w:right w:val="single" w:sz="4" w:space="0" w:color="auto"/>
            </w:tcBorders>
            <w:shd w:val="clear" w:color="auto" w:fill="auto"/>
            <w:noWrap/>
            <w:vAlign w:val="bottom"/>
            <w:hideMark/>
          </w:tcPr>
          <w:p w:rsidR="00947BCC" w:rsidRPr="00DE3011" w:rsidRDefault="00947BCC" w:rsidP="00947BCC">
            <w:pPr>
              <w:jc w:val="center"/>
              <w:rPr>
                <w:color w:val="000000"/>
                <w:sz w:val="18"/>
                <w:szCs w:val="18"/>
              </w:rPr>
            </w:pPr>
            <w:r w:rsidRPr="00DE3011">
              <w:rPr>
                <w:color w:val="000000"/>
                <w:sz w:val="18"/>
                <w:szCs w:val="18"/>
              </w:rPr>
              <w:t>155472</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i/>
                <w:iCs/>
                <w:color w:val="000000"/>
                <w:sz w:val="18"/>
                <w:szCs w:val="18"/>
              </w:rPr>
            </w:pPr>
            <w:r w:rsidRPr="00DE3011">
              <w:rPr>
                <w:i/>
                <w:iCs/>
                <w:color w:val="000000"/>
                <w:sz w:val="18"/>
                <w:szCs w:val="18"/>
              </w:rPr>
              <w:t>Mērķdot. Raiskuma sanatorijas internātskola</w:t>
            </w:r>
          </w:p>
        </w:tc>
        <w:tc>
          <w:tcPr>
            <w:tcW w:w="1240" w:type="dxa"/>
            <w:tcBorders>
              <w:top w:val="nil"/>
              <w:left w:val="nil"/>
              <w:bottom w:val="single" w:sz="4" w:space="0" w:color="auto"/>
              <w:right w:val="single" w:sz="4" w:space="0" w:color="auto"/>
            </w:tcBorders>
            <w:shd w:val="clear" w:color="auto" w:fill="auto"/>
            <w:noWrap/>
            <w:vAlign w:val="bottom"/>
            <w:hideMark/>
          </w:tcPr>
          <w:p w:rsidR="00947BCC" w:rsidRPr="00DE3011" w:rsidRDefault="00947BCC" w:rsidP="00947BCC">
            <w:pPr>
              <w:jc w:val="center"/>
              <w:rPr>
                <w:color w:val="000000"/>
                <w:sz w:val="18"/>
                <w:szCs w:val="18"/>
              </w:rPr>
            </w:pPr>
            <w:r w:rsidRPr="00DE3011">
              <w:rPr>
                <w:color w:val="000000"/>
                <w:sz w:val="18"/>
                <w:szCs w:val="18"/>
              </w:rPr>
              <w:t> </w:t>
            </w:r>
          </w:p>
        </w:tc>
        <w:tc>
          <w:tcPr>
            <w:tcW w:w="1177" w:type="dxa"/>
            <w:tcBorders>
              <w:top w:val="nil"/>
              <w:left w:val="nil"/>
              <w:bottom w:val="single" w:sz="4" w:space="0" w:color="auto"/>
              <w:right w:val="single" w:sz="4" w:space="0" w:color="auto"/>
            </w:tcBorders>
            <w:shd w:val="clear" w:color="auto" w:fill="auto"/>
            <w:noWrap/>
            <w:vAlign w:val="bottom"/>
            <w:hideMark/>
          </w:tcPr>
          <w:p w:rsidR="00947BCC" w:rsidRPr="00DE3011" w:rsidRDefault="00947BCC" w:rsidP="00947BCC">
            <w:pPr>
              <w:jc w:val="center"/>
              <w:rPr>
                <w:color w:val="000000"/>
                <w:sz w:val="18"/>
                <w:szCs w:val="18"/>
              </w:rPr>
            </w:pPr>
            <w:r w:rsidRPr="00DE3011">
              <w:rPr>
                <w:color w:val="000000"/>
                <w:sz w:val="18"/>
                <w:szCs w:val="18"/>
              </w:rPr>
              <w:t>625304</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 xml:space="preserve">Pārējās mērķdotācijas pašvaldībām </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54825</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LAD</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641000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KAC  FINANSĒJUMS</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6900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Valsts kultūrkapitāla fonds</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8000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Pašdarbības kolektīviem</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4140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 xml:space="preserve">Izglītības Kompetences </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8000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rPr>
                <w:b/>
                <w:bCs/>
                <w:i/>
                <w:iCs/>
                <w:color w:val="000000"/>
                <w:sz w:val="18"/>
                <w:szCs w:val="18"/>
              </w:rPr>
            </w:pPr>
            <w:r w:rsidRPr="00DE3011">
              <w:rPr>
                <w:b/>
                <w:bCs/>
                <w:i/>
                <w:i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Pārējie pašvaldību budžetā saņemtie uztur. Izd no PFIF</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727477</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rPr>
                <w:i/>
                <w:iCs/>
                <w:color w:val="000000"/>
                <w:sz w:val="18"/>
                <w:szCs w:val="18"/>
              </w:rPr>
            </w:pPr>
            <w:r w:rsidRPr="00DE3011">
              <w:rPr>
                <w:i/>
                <w:i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Speciālā dotācija</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79785</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19.0.0.0.</w:t>
            </w:r>
          </w:p>
        </w:tc>
        <w:tc>
          <w:tcPr>
            <w:tcW w:w="388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 xml:space="preserve">  Pašvaldību budžeta transferti </w:t>
            </w:r>
          </w:p>
        </w:tc>
        <w:tc>
          <w:tcPr>
            <w:tcW w:w="124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73485</w:t>
            </w:r>
          </w:p>
        </w:tc>
        <w:tc>
          <w:tcPr>
            <w:tcW w:w="1177"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123140</w:t>
            </w:r>
          </w:p>
        </w:tc>
        <w:tc>
          <w:tcPr>
            <w:tcW w:w="1243"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167.57</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19.2.0.0.</w:t>
            </w:r>
          </w:p>
        </w:tc>
        <w:tc>
          <w:tcPr>
            <w:tcW w:w="388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Ieņēmumi pašv. budžetā no citām pašvaldībām</w:t>
            </w:r>
          </w:p>
        </w:tc>
        <w:tc>
          <w:tcPr>
            <w:tcW w:w="1240"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73485</w:t>
            </w:r>
          </w:p>
        </w:tc>
        <w:tc>
          <w:tcPr>
            <w:tcW w:w="1177"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50000</w:t>
            </w:r>
          </w:p>
        </w:tc>
        <w:tc>
          <w:tcPr>
            <w:tcW w:w="1243" w:type="dxa"/>
            <w:tcBorders>
              <w:top w:val="nil"/>
              <w:left w:val="nil"/>
              <w:bottom w:val="single" w:sz="4" w:space="0" w:color="auto"/>
              <w:right w:val="single" w:sz="4" w:space="0" w:color="auto"/>
            </w:tcBorders>
            <w:shd w:val="clear" w:color="000000" w:fill="A9D08E"/>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68.04</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947BCC" w:rsidRPr="00DE3011" w:rsidRDefault="00947BCC" w:rsidP="00947BCC">
            <w:pPr>
              <w:rPr>
                <w:b/>
                <w:bCs/>
                <w:color w:val="000000"/>
                <w:sz w:val="18"/>
                <w:szCs w:val="18"/>
              </w:rPr>
            </w:pPr>
            <w:r w:rsidRPr="00DE3011">
              <w:rPr>
                <w:b/>
                <w:b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Ungurmuižas projekts</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73140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r w:rsidR="00947BCC"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47BCC" w:rsidRPr="00DE3011" w:rsidRDefault="00947BCC" w:rsidP="00947BCC">
            <w:pPr>
              <w:jc w:val="right"/>
              <w:rPr>
                <w:i/>
                <w:iCs/>
                <w:color w:val="000000"/>
                <w:sz w:val="18"/>
                <w:szCs w:val="18"/>
              </w:rPr>
            </w:pPr>
            <w:r w:rsidRPr="00DE3011">
              <w:rPr>
                <w:i/>
                <w:iCs/>
                <w:color w:val="000000"/>
                <w:sz w:val="18"/>
                <w:szCs w:val="18"/>
              </w:rPr>
              <w:t>19.2.1.0.</w:t>
            </w:r>
          </w:p>
        </w:tc>
        <w:tc>
          <w:tcPr>
            <w:tcW w:w="388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rPr>
                <w:color w:val="000000"/>
                <w:sz w:val="18"/>
                <w:szCs w:val="18"/>
              </w:rPr>
            </w:pPr>
            <w:r w:rsidRPr="00DE3011">
              <w:rPr>
                <w:color w:val="000000"/>
                <w:sz w:val="18"/>
                <w:szCs w:val="18"/>
              </w:rPr>
              <w:t>Ieņēmumi izglītības funkciju nodrošināšanai</w:t>
            </w:r>
          </w:p>
        </w:tc>
        <w:tc>
          <w:tcPr>
            <w:tcW w:w="1240"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73485</w:t>
            </w:r>
          </w:p>
        </w:tc>
        <w:tc>
          <w:tcPr>
            <w:tcW w:w="1177" w:type="dxa"/>
            <w:tcBorders>
              <w:top w:val="nil"/>
              <w:left w:val="nil"/>
              <w:bottom w:val="single" w:sz="4" w:space="0" w:color="auto"/>
              <w:right w:val="single" w:sz="4" w:space="0" w:color="auto"/>
            </w:tcBorders>
            <w:shd w:val="clear" w:color="auto" w:fill="auto"/>
            <w:noWrap/>
            <w:vAlign w:val="center"/>
            <w:hideMark/>
          </w:tcPr>
          <w:p w:rsidR="00947BCC" w:rsidRPr="00DE3011" w:rsidRDefault="00947BCC" w:rsidP="00947BCC">
            <w:pPr>
              <w:jc w:val="center"/>
              <w:rPr>
                <w:color w:val="000000"/>
                <w:sz w:val="18"/>
                <w:szCs w:val="18"/>
              </w:rPr>
            </w:pPr>
            <w:r w:rsidRPr="00DE3011">
              <w:rPr>
                <w:color w:val="000000"/>
                <w:sz w:val="18"/>
                <w:szCs w:val="18"/>
              </w:rPr>
              <w:t>50000</w:t>
            </w:r>
          </w:p>
        </w:tc>
        <w:tc>
          <w:tcPr>
            <w:tcW w:w="1243" w:type="dxa"/>
            <w:tcBorders>
              <w:top w:val="nil"/>
              <w:left w:val="nil"/>
              <w:bottom w:val="single" w:sz="4" w:space="0" w:color="auto"/>
              <w:right w:val="single" w:sz="4" w:space="0" w:color="auto"/>
            </w:tcBorders>
            <w:shd w:val="clear" w:color="000000" w:fill="FFFFFF"/>
            <w:noWrap/>
            <w:vAlign w:val="center"/>
            <w:hideMark/>
          </w:tcPr>
          <w:p w:rsidR="00947BCC" w:rsidRPr="00DE3011" w:rsidRDefault="00947BCC" w:rsidP="00947BCC">
            <w:pPr>
              <w:jc w:val="center"/>
              <w:rPr>
                <w:b/>
                <w:bCs/>
                <w:color w:val="000000"/>
                <w:sz w:val="18"/>
                <w:szCs w:val="18"/>
              </w:rPr>
            </w:pPr>
            <w:r w:rsidRPr="00DE3011">
              <w:rPr>
                <w:b/>
                <w:bCs/>
                <w:color w:val="000000"/>
                <w:sz w:val="18"/>
                <w:szCs w:val="18"/>
              </w:rPr>
              <w:t> </w:t>
            </w:r>
          </w:p>
        </w:tc>
      </w:tr>
    </w:tbl>
    <w:p w:rsidR="00D7447A" w:rsidRPr="00811A56" w:rsidRDefault="00D7447A" w:rsidP="00216F64">
      <w:pPr>
        <w:jc w:val="both"/>
        <w:rPr>
          <w:sz w:val="22"/>
          <w:szCs w:val="22"/>
        </w:rPr>
      </w:pPr>
    </w:p>
    <w:p w:rsidR="00EF6929" w:rsidRPr="00811A56" w:rsidRDefault="00EF6929" w:rsidP="00EF6929">
      <w:pPr>
        <w:jc w:val="both"/>
        <w:rPr>
          <w:sz w:val="22"/>
          <w:szCs w:val="22"/>
        </w:rPr>
      </w:pPr>
      <w:r w:rsidRPr="00811A56">
        <w:rPr>
          <w:b/>
          <w:i/>
          <w:sz w:val="22"/>
          <w:szCs w:val="22"/>
        </w:rPr>
        <w:t>Ieņēmumi par maksas pakalpojumiem</w:t>
      </w:r>
      <w:r w:rsidRPr="00811A56">
        <w:rPr>
          <w:i/>
          <w:sz w:val="22"/>
          <w:szCs w:val="22"/>
        </w:rPr>
        <w:t xml:space="preserve"> </w:t>
      </w:r>
      <w:r w:rsidRPr="00811A56">
        <w:rPr>
          <w:sz w:val="22"/>
          <w:szCs w:val="22"/>
        </w:rPr>
        <w:t xml:space="preserve"> 201</w:t>
      </w:r>
      <w:r w:rsidR="002659E7" w:rsidRPr="00811A56">
        <w:rPr>
          <w:sz w:val="22"/>
          <w:szCs w:val="22"/>
        </w:rPr>
        <w:t>9</w:t>
      </w:r>
      <w:r w:rsidRPr="00811A56">
        <w:rPr>
          <w:sz w:val="22"/>
          <w:szCs w:val="22"/>
        </w:rPr>
        <w:t xml:space="preserve">.gadā plānoti </w:t>
      </w:r>
      <w:r w:rsidR="002659E7" w:rsidRPr="00811A56">
        <w:rPr>
          <w:sz w:val="22"/>
          <w:szCs w:val="22"/>
        </w:rPr>
        <w:t>208554</w:t>
      </w:r>
      <w:r w:rsidRPr="00811A56">
        <w:rPr>
          <w:sz w:val="22"/>
          <w:szCs w:val="22"/>
        </w:rPr>
        <w:t xml:space="preserve"> EUR </w:t>
      </w:r>
      <w:r w:rsidR="008E4947" w:rsidRPr="00811A56">
        <w:rPr>
          <w:sz w:val="22"/>
          <w:szCs w:val="22"/>
        </w:rPr>
        <w:t>vai</w:t>
      </w:r>
      <w:r w:rsidRPr="00811A56">
        <w:rPr>
          <w:sz w:val="22"/>
          <w:szCs w:val="22"/>
        </w:rPr>
        <w:t xml:space="preserve"> </w:t>
      </w:r>
      <w:r w:rsidR="002659E7" w:rsidRPr="00811A56">
        <w:rPr>
          <w:sz w:val="22"/>
          <w:szCs w:val="22"/>
        </w:rPr>
        <w:t>8.82</w:t>
      </w:r>
      <w:r w:rsidRPr="00811A56">
        <w:rPr>
          <w:sz w:val="22"/>
          <w:szCs w:val="22"/>
        </w:rPr>
        <w:t>% mazāk kā 201</w:t>
      </w:r>
      <w:r w:rsidR="002659E7" w:rsidRPr="00811A56">
        <w:rPr>
          <w:sz w:val="22"/>
          <w:szCs w:val="22"/>
        </w:rPr>
        <w:t>8</w:t>
      </w:r>
      <w:r w:rsidRPr="00811A56">
        <w:rPr>
          <w:sz w:val="22"/>
          <w:szCs w:val="22"/>
        </w:rPr>
        <w:t xml:space="preserve">.gadā.  Ieņēmumu samazinājums plānots pēc piesardzības principa, vērtējot pakalpojumu ņēmēju maksātspēju un </w:t>
      </w:r>
      <w:r w:rsidR="00D7447A" w:rsidRPr="00811A56">
        <w:rPr>
          <w:sz w:val="22"/>
          <w:szCs w:val="22"/>
        </w:rPr>
        <w:t xml:space="preserve">pašvaldības sniegto </w:t>
      </w:r>
      <w:r w:rsidRPr="00811A56">
        <w:rPr>
          <w:sz w:val="22"/>
          <w:szCs w:val="22"/>
        </w:rPr>
        <w:t xml:space="preserve"> pakalpojumu pieprasījumu apjomu.</w:t>
      </w:r>
    </w:p>
    <w:p w:rsidR="00F107C3" w:rsidRPr="00811A56" w:rsidRDefault="00F107C3">
      <w:pPr>
        <w:rPr>
          <w:sz w:val="22"/>
          <w:szCs w:val="22"/>
        </w:rPr>
      </w:pPr>
    </w:p>
    <w:tbl>
      <w:tblPr>
        <w:tblW w:w="9040" w:type="dxa"/>
        <w:jc w:val="center"/>
        <w:tblLook w:val="04A0" w:firstRow="1" w:lastRow="0" w:firstColumn="1" w:lastColumn="0" w:noHBand="0" w:noVBand="1"/>
      </w:tblPr>
      <w:tblGrid>
        <w:gridCol w:w="1500"/>
        <w:gridCol w:w="3880"/>
        <w:gridCol w:w="1240"/>
        <w:gridCol w:w="1177"/>
        <w:gridCol w:w="1243"/>
      </w:tblGrid>
      <w:tr w:rsidR="00354A33" w:rsidRPr="00DE3011" w:rsidTr="002659E7">
        <w:trPr>
          <w:trHeight w:val="300"/>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4A33" w:rsidRPr="00DE3011" w:rsidRDefault="00354A33" w:rsidP="00354A33">
            <w:pPr>
              <w:rPr>
                <w:color w:val="000000"/>
                <w:sz w:val="18"/>
                <w:szCs w:val="18"/>
              </w:rPr>
            </w:pPr>
            <w:r w:rsidRPr="00DE3011">
              <w:rPr>
                <w:color w:val="000000"/>
                <w:sz w:val="18"/>
                <w:szCs w:val="18"/>
              </w:rPr>
              <w:t> </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354A33" w:rsidRPr="00DE3011" w:rsidRDefault="00354A33" w:rsidP="00354A33">
            <w:pPr>
              <w:rPr>
                <w:color w:val="000000"/>
                <w:sz w:val="18"/>
                <w:szCs w:val="18"/>
              </w:rPr>
            </w:pPr>
            <w:r w:rsidRPr="00DE3011">
              <w:rPr>
                <w:color w:val="000000"/>
                <w:sz w:val="18"/>
                <w:szCs w:val="18"/>
              </w:rPr>
              <w:t>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A33" w:rsidRPr="00DE3011" w:rsidRDefault="00DE3011" w:rsidP="00354A33">
            <w:pPr>
              <w:jc w:val="center"/>
              <w:rPr>
                <w:b/>
                <w:bCs/>
                <w:color w:val="000000"/>
                <w:sz w:val="18"/>
                <w:szCs w:val="18"/>
              </w:rPr>
            </w:pPr>
            <w:r>
              <w:rPr>
                <w:b/>
                <w:bCs/>
                <w:color w:val="000000"/>
                <w:sz w:val="18"/>
                <w:szCs w:val="18"/>
              </w:rPr>
              <w:t>IZPILDE 2018</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4A33" w:rsidRPr="00DE3011" w:rsidRDefault="00354A33" w:rsidP="00354A33">
            <w:pPr>
              <w:jc w:val="center"/>
              <w:rPr>
                <w:b/>
                <w:bCs/>
                <w:color w:val="000000"/>
                <w:sz w:val="18"/>
                <w:szCs w:val="18"/>
              </w:rPr>
            </w:pPr>
            <w:r w:rsidRPr="00DE3011">
              <w:rPr>
                <w:b/>
                <w:bCs/>
                <w:color w:val="000000"/>
                <w:sz w:val="18"/>
                <w:szCs w:val="18"/>
              </w:rPr>
              <w:t>PLĀNS</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4A33" w:rsidRPr="00DE3011" w:rsidRDefault="00354A33" w:rsidP="00354A33">
            <w:pPr>
              <w:jc w:val="center"/>
              <w:rPr>
                <w:b/>
                <w:bCs/>
                <w:color w:val="000000"/>
                <w:sz w:val="18"/>
                <w:szCs w:val="18"/>
              </w:rPr>
            </w:pPr>
            <w:r w:rsidRPr="00DE3011">
              <w:rPr>
                <w:b/>
                <w:bCs/>
                <w:color w:val="000000"/>
                <w:sz w:val="18"/>
                <w:szCs w:val="18"/>
              </w:rPr>
              <w:t xml:space="preserve"> Salīdz</w:t>
            </w:r>
            <w:r w:rsidR="00DE3011">
              <w:rPr>
                <w:b/>
                <w:bCs/>
                <w:color w:val="000000"/>
                <w:sz w:val="18"/>
                <w:szCs w:val="18"/>
              </w:rPr>
              <w:t>inot % ar 2018</w:t>
            </w:r>
            <w:r w:rsidRPr="00DE3011">
              <w:rPr>
                <w:b/>
                <w:bCs/>
                <w:color w:val="000000"/>
                <w:sz w:val="18"/>
                <w:szCs w:val="18"/>
              </w:rPr>
              <w:t xml:space="preserve"> gada izpildi</w:t>
            </w:r>
          </w:p>
        </w:tc>
      </w:tr>
      <w:tr w:rsidR="00354A33" w:rsidRPr="00DE3011" w:rsidTr="002659E7">
        <w:trPr>
          <w:trHeight w:val="54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354A33" w:rsidRPr="00DE3011" w:rsidRDefault="00354A33" w:rsidP="00354A33">
            <w:pPr>
              <w:jc w:val="center"/>
              <w:rPr>
                <w:color w:val="000000"/>
                <w:sz w:val="18"/>
                <w:szCs w:val="18"/>
              </w:rPr>
            </w:pPr>
            <w:r w:rsidRPr="00DE3011">
              <w:rPr>
                <w:color w:val="000000"/>
                <w:sz w:val="18"/>
                <w:szCs w:val="18"/>
              </w:rPr>
              <w:t>Klasif.    kods</w:t>
            </w:r>
          </w:p>
        </w:tc>
        <w:tc>
          <w:tcPr>
            <w:tcW w:w="3880" w:type="dxa"/>
            <w:tcBorders>
              <w:top w:val="nil"/>
              <w:left w:val="nil"/>
              <w:bottom w:val="single" w:sz="4" w:space="0" w:color="auto"/>
              <w:right w:val="single" w:sz="4" w:space="0" w:color="auto"/>
            </w:tcBorders>
            <w:shd w:val="clear" w:color="auto" w:fill="auto"/>
            <w:noWrap/>
            <w:vAlign w:val="center"/>
            <w:hideMark/>
          </w:tcPr>
          <w:p w:rsidR="00354A33" w:rsidRPr="00DE3011" w:rsidRDefault="00354A33" w:rsidP="00354A33">
            <w:pPr>
              <w:jc w:val="center"/>
              <w:rPr>
                <w:color w:val="000000"/>
                <w:sz w:val="18"/>
                <w:szCs w:val="18"/>
              </w:rPr>
            </w:pPr>
            <w:r w:rsidRPr="00DE3011">
              <w:rPr>
                <w:color w:val="000000"/>
                <w:sz w:val="18"/>
                <w:szCs w:val="18"/>
              </w:rPr>
              <w:t>Rādītāji</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354A33" w:rsidRPr="00DE3011" w:rsidRDefault="00354A33" w:rsidP="00354A33">
            <w:pPr>
              <w:rPr>
                <w:b/>
                <w:bCs/>
                <w:color w:val="000000"/>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354A33" w:rsidRPr="00DE3011" w:rsidRDefault="00354A33" w:rsidP="00354A33">
            <w:pPr>
              <w:rPr>
                <w:b/>
                <w:bCs/>
                <w:color w:val="000000"/>
                <w:sz w:val="18"/>
                <w:szCs w:val="18"/>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rsidR="00354A33" w:rsidRPr="00DE3011" w:rsidRDefault="00354A33" w:rsidP="00354A33">
            <w:pPr>
              <w:rPr>
                <w:b/>
                <w:bCs/>
                <w:color w:val="000000"/>
                <w:sz w:val="18"/>
                <w:szCs w:val="18"/>
              </w:rPr>
            </w:pPr>
          </w:p>
        </w:tc>
      </w:tr>
      <w:tr w:rsidR="002659E7" w:rsidRPr="00DE3011" w:rsidTr="002659E7">
        <w:trPr>
          <w:trHeight w:val="240"/>
          <w:jc w:val="center"/>
        </w:trPr>
        <w:tc>
          <w:tcPr>
            <w:tcW w:w="1500"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2659E7" w:rsidRPr="00DE3011" w:rsidRDefault="002659E7" w:rsidP="002659E7">
            <w:pPr>
              <w:rPr>
                <w:b/>
                <w:bCs/>
                <w:color w:val="000000"/>
                <w:sz w:val="18"/>
                <w:szCs w:val="18"/>
              </w:rPr>
            </w:pPr>
            <w:r w:rsidRPr="00DE3011">
              <w:rPr>
                <w:b/>
                <w:bCs/>
                <w:color w:val="000000"/>
                <w:sz w:val="18"/>
                <w:szCs w:val="18"/>
              </w:rPr>
              <w:t>21.0.0.0.</w:t>
            </w:r>
          </w:p>
        </w:tc>
        <w:tc>
          <w:tcPr>
            <w:tcW w:w="3880" w:type="dxa"/>
            <w:tcBorders>
              <w:top w:val="single" w:sz="4" w:space="0" w:color="auto"/>
              <w:left w:val="nil"/>
              <w:bottom w:val="single" w:sz="4" w:space="0" w:color="auto"/>
              <w:right w:val="single" w:sz="4" w:space="0" w:color="auto"/>
            </w:tcBorders>
            <w:shd w:val="clear" w:color="000000" w:fill="99CC00"/>
            <w:noWrap/>
            <w:vAlign w:val="center"/>
            <w:hideMark/>
          </w:tcPr>
          <w:p w:rsidR="002659E7" w:rsidRPr="00DE3011" w:rsidRDefault="002659E7" w:rsidP="002659E7">
            <w:pPr>
              <w:jc w:val="right"/>
              <w:rPr>
                <w:b/>
                <w:bCs/>
                <w:color w:val="000000"/>
                <w:sz w:val="18"/>
                <w:szCs w:val="18"/>
              </w:rPr>
            </w:pPr>
            <w:r w:rsidRPr="00DE3011">
              <w:rPr>
                <w:b/>
                <w:bCs/>
                <w:color w:val="000000"/>
                <w:sz w:val="18"/>
                <w:szCs w:val="18"/>
              </w:rPr>
              <w:t xml:space="preserve"> Pārējie ieņēmumi (t.sk.):</w:t>
            </w:r>
          </w:p>
        </w:tc>
        <w:tc>
          <w:tcPr>
            <w:tcW w:w="1240" w:type="dxa"/>
            <w:tcBorders>
              <w:top w:val="single" w:sz="4" w:space="0" w:color="auto"/>
              <w:left w:val="nil"/>
              <w:bottom w:val="single" w:sz="4" w:space="0" w:color="auto"/>
              <w:right w:val="single" w:sz="4" w:space="0" w:color="auto"/>
            </w:tcBorders>
            <w:shd w:val="clear" w:color="000000" w:fill="99CC00"/>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228734</w:t>
            </w:r>
          </w:p>
        </w:tc>
        <w:tc>
          <w:tcPr>
            <w:tcW w:w="1177" w:type="dxa"/>
            <w:tcBorders>
              <w:top w:val="single" w:sz="4" w:space="0" w:color="auto"/>
              <w:left w:val="nil"/>
              <w:bottom w:val="single" w:sz="4" w:space="0" w:color="auto"/>
              <w:right w:val="single" w:sz="4" w:space="0" w:color="auto"/>
            </w:tcBorders>
            <w:shd w:val="clear" w:color="000000" w:fill="99CC00"/>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208554</w:t>
            </w:r>
          </w:p>
        </w:tc>
        <w:tc>
          <w:tcPr>
            <w:tcW w:w="1243" w:type="dxa"/>
            <w:tcBorders>
              <w:top w:val="single" w:sz="4" w:space="0" w:color="auto"/>
              <w:left w:val="nil"/>
              <w:bottom w:val="single" w:sz="4" w:space="0" w:color="auto"/>
              <w:right w:val="single" w:sz="4" w:space="0" w:color="auto"/>
            </w:tcBorders>
            <w:shd w:val="clear" w:color="000000" w:fill="99CC00"/>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91.18</w:t>
            </w: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2659E7" w:rsidRPr="00DE3011" w:rsidRDefault="002659E7" w:rsidP="002659E7">
            <w:pPr>
              <w:rPr>
                <w:b/>
                <w:bCs/>
                <w:color w:val="000000"/>
                <w:sz w:val="18"/>
                <w:szCs w:val="18"/>
              </w:rPr>
            </w:pPr>
            <w:r w:rsidRPr="00DE3011">
              <w:rPr>
                <w:b/>
                <w:bCs/>
                <w:color w:val="000000"/>
                <w:sz w:val="18"/>
                <w:szCs w:val="18"/>
              </w:rPr>
              <w:t>21.3.0.0.</w:t>
            </w:r>
          </w:p>
        </w:tc>
        <w:tc>
          <w:tcPr>
            <w:tcW w:w="3880" w:type="dxa"/>
            <w:tcBorders>
              <w:top w:val="nil"/>
              <w:left w:val="nil"/>
              <w:bottom w:val="single" w:sz="4" w:space="0" w:color="auto"/>
              <w:right w:val="single" w:sz="4" w:space="0" w:color="auto"/>
            </w:tcBorders>
            <w:shd w:val="clear" w:color="000000" w:fill="A9D08E"/>
            <w:noWrap/>
            <w:vAlign w:val="center"/>
            <w:hideMark/>
          </w:tcPr>
          <w:p w:rsidR="002659E7" w:rsidRPr="00DE3011" w:rsidRDefault="002659E7" w:rsidP="002659E7">
            <w:pPr>
              <w:rPr>
                <w:b/>
                <w:bCs/>
                <w:color w:val="000000"/>
                <w:sz w:val="18"/>
                <w:szCs w:val="18"/>
              </w:rPr>
            </w:pPr>
            <w:r w:rsidRPr="00DE3011">
              <w:rPr>
                <w:b/>
                <w:bCs/>
                <w:color w:val="000000"/>
                <w:sz w:val="18"/>
                <w:szCs w:val="18"/>
              </w:rPr>
              <w:t xml:space="preserve">Ieņēmumi no maksas pakalpojumiem </w:t>
            </w:r>
          </w:p>
        </w:tc>
        <w:tc>
          <w:tcPr>
            <w:tcW w:w="1240" w:type="dxa"/>
            <w:tcBorders>
              <w:top w:val="nil"/>
              <w:left w:val="nil"/>
              <w:bottom w:val="single" w:sz="4" w:space="0" w:color="auto"/>
              <w:right w:val="single" w:sz="4" w:space="0" w:color="auto"/>
            </w:tcBorders>
            <w:shd w:val="clear" w:color="000000" w:fill="A9D08E"/>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183404</w:t>
            </w:r>
          </w:p>
        </w:tc>
        <w:tc>
          <w:tcPr>
            <w:tcW w:w="1177" w:type="dxa"/>
            <w:tcBorders>
              <w:top w:val="nil"/>
              <w:left w:val="nil"/>
              <w:bottom w:val="single" w:sz="4" w:space="0" w:color="auto"/>
              <w:right w:val="single" w:sz="4" w:space="0" w:color="auto"/>
            </w:tcBorders>
            <w:shd w:val="clear" w:color="000000" w:fill="A9D08E"/>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188554</w:t>
            </w:r>
          </w:p>
        </w:tc>
        <w:tc>
          <w:tcPr>
            <w:tcW w:w="1243" w:type="dxa"/>
            <w:tcBorders>
              <w:top w:val="nil"/>
              <w:left w:val="nil"/>
              <w:bottom w:val="single" w:sz="4" w:space="0" w:color="auto"/>
              <w:right w:val="single" w:sz="4" w:space="0" w:color="auto"/>
            </w:tcBorders>
            <w:shd w:val="clear" w:color="000000" w:fill="A9D08E"/>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102.81</w:t>
            </w: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2659E7" w:rsidRPr="00DE3011" w:rsidRDefault="002659E7" w:rsidP="002659E7">
            <w:pPr>
              <w:rPr>
                <w:b/>
                <w:bCs/>
                <w:color w:val="000000"/>
                <w:sz w:val="18"/>
                <w:szCs w:val="18"/>
              </w:rPr>
            </w:pPr>
            <w:r w:rsidRPr="00DE3011">
              <w:rPr>
                <w:b/>
                <w:bCs/>
                <w:color w:val="000000"/>
                <w:sz w:val="18"/>
                <w:szCs w:val="18"/>
              </w:rPr>
              <w:t>21.3.8.0.</w:t>
            </w:r>
          </w:p>
        </w:tc>
        <w:tc>
          <w:tcPr>
            <w:tcW w:w="3880" w:type="dxa"/>
            <w:tcBorders>
              <w:top w:val="nil"/>
              <w:left w:val="nil"/>
              <w:bottom w:val="single" w:sz="4" w:space="0" w:color="auto"/>
              <w:right w:val="single" w:sz="4" w:space="0" w:color="auto"/>
            </w:tcBorders>
            <w:shd w:val="clear" w:color="000000" w:fill="A9D08E"/>
            <w:noWrap/>
            <w:vAlign w:val="center"/>
            <w:hideMark/>
          </w:tcPr>
          <w:p w:rsidR="002659E7" w:rsidRPr="00DE3011" w:rsidRDefault="002659E7" w:rsidP="002659E7">
            <w:pPr>
              <w:rPr>
                <w:b/>
                <w:bCs/>
                <w:color w:val="000000"/>
                <w:sz w:val="18"/>
                <w:szCs w:val="18"/>
              </w:rPr>
            </w:pPr>
            <w:r w:rsidRPr="00DE3011">
              <w:rPr>
                <w:b/>
                <w:bCs/>
                <w:color w:val="000000"/>
                <w:sz w:val="18"/>
                <w:szCs w:val="18"/>
              </w:rPr>
              <w:t>Ieņēmumi par nomu</w:t>
            </w:r>
          </w:p>
        </w:tc>
        <w:tc>
          <w:tcPr>
            <w:tcW w:w="1240" w:type="dxa"/>
            <w:tcBorders>
              <w:top w:val="nil"/>
              <w:left w:val="nil"/>
              <w:bottom w:val="single" w:sz="4" w:space="0" w:color="auto"/>
              <w:right w:val="single" w:sz="4" w:space="0" w:color="auto"/>
            </w:tcBorders>
            <w:shd w:val="clear" w:color="000000" w:fill="A9D08E"/>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37404</w:t>
            </w:r>
          </w:p>
        </w:tc>
        <w:tc>
          <w:tcPr>
            <w:tcW w:w="1177" w:type="dxa"/>
            <w:tcBorders>
              <w:top w:val="nil"/>
              <w:left w:val="nil"/>
              <w:bottom w:val="single" w:sz="4" w:space="0" w:color="auto"/>
              <w:right w:val="single" w:sz="4" w:space="0" w:color="auto"/>
            </w:tcBorders>
            <w:shd w:val="clear" w:color="000000" w:fill="A9D08E"/>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35649</w:t>
            </w:r>
          </w:p>
        </w:tc>
        <w:tc>
          <w:tcPr>
            <w:tcW w:w="1243" w:type="dxa"/>
            <w:tcBorders>
              <w:top w:val="nil"/>
              <w:left w:val="nil"/>
              <w:bottom w:val="single" w:sz="4" w:space="0" w:color="auto"/>
              <w:right w:val="single" w:sz="4" w:space="0" w:color="auto"/>
            </w:tcBorders>
            <w:shd w:val="clear" w:color="000000" w:fill="A9D08E"/>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95.31</w:t>
            </w: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659E7" w:rsidRPr="00DE3011" w:rsidRDefault="002659E7" w:rsidP="002659E7">
            <w:pPr>
              <w:jc w:val="right"/>
              <w:rPr>
                <w:i/>
                <w:iCs/>
                <w:color w:val="000000"/>
                <w:sz w:val="18"/>
                <w:szCs w:val="18"/>
              </w:rPr>
            </w:pPr>
            <w:r w:rsidRPr="00DE3011">
              <w:rPr>
                <w:i/>
                <w:iCs/>
                <w:color w:val="000000"/>
                <w:sz w:val="18"/>
                <w:szCs w:val="18"/>
              </w:rPr>
              <w:t>21.3.8.1.</w:t>
            </w:r>
          </w:p>
        </w:tc>
        <w:tc>
          <w:tcPr>
            <w:tcW w:w="3880"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rPr>
                <w:color w:val="000000"/>
                <w:sz w:val="18"/>
                <w:szCs w:val="18"/>
              </w:rPr>
            </w:pPr>
            <w:r w:rsidRPr="00DE3011">
              <w:rPr>
                <w:color w:val="000000"/>
                <w:sz w:val="18"/>
                <w:szCs w:val="18"/>
              </w:rPr>
              <w:t>Telpu noma</w:t>
            </w:r>
          </w:p>
        </w:tc>
        <w:tc>
          <w:tcPr>
            <w:tcW w:w="1240"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jc w:val="center"/>
              <w:rPr>
                <w:color w:val="000000"/>
                <w:sz w:val="18"/>
                <w:szCs w:val="18"/>
              </w:rPr>
            </w:pPr>
            <w:r w:rsidRPr="00DE3011">
              <w:rPr>
                <w:color w:val="000000"/>
                <w:sz w:val="18"/>
                <w:szCs w:val="18"/>
              </w:rPr>
              <w:t>20470</w:t>
            </w:r>
          </w:p>
        </w:tc>
        <w:tc>
          <w:tcPr>
            <w:tcW w:w="1177"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jc w:val="center"/>
              <w:rPr>
                <w:color w:val="000000"/>
                <w:sz w:val="18"/>
                <w:szCs w:val="18"/>
              </w:rPr>
            </w:pPr>
            <w:r w:rsidRPr="00DE3011">
              <w:rPr>
                <w:color w:val="000000"/>
                <w:sz w:val="18"/>
                <w:szCs w:val="18"/>
              </w:rPr>
              <w:t>19960</w:t>
            </w:r>
          </w:p>
        </w:tc>
        <w:tc>
          <w:tcPr>
            <w:tcW w:w="1243" w:type="dxa"/>
            <w:tcBorders>
              <w:top w:val="nil"/>
              <w:left w:val="nil"/>
              <w:bottom w:val="single" w:sz="4" w:space="0" w:color="auto"/>
              <w:right w:val="single" w:sz="4" w:space="0" w:color="auto"/>
            </w:tcBorders>
            <w:shd w:val="clear" w:color="000000" w:fill="FFFFFF"/>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 </w:t>
            </w: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659E7" w:rsidRPr="00DE3011" w:rsidRDefault="002659E7" w:rsidP="002659E7">
            <w:pPr>
              <w:jc w:val="right"/>
              <w:rPr>
                <w:i/>
                <w:iCs/>
                <w:color w:val="000000"/>
                <w:sz w:val="18"/>
                <w:szCs w:val="18"/>
              </w:rPr>
            </w:pPr>
            <w:r w:rsidRPr="00DE3011">
              <w:rPr>
                <w:i/>
                <w:iCs/>
                <w:color w:val="000000"/>
                <w:sz w:val="18"/>
                <w:szCs w:val="18"/>
              </w:rPr>
              <w:t>21.3.8.4.</w:t>
            </w:r>
          </w:p>
        </w:tc>
        <w:tc>
          <w:tcPr>
            <w:tcW w:w="3880"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rPr>
                <w:color w:val="000000"/>
                <w:sz w:val="18"/>
                <w:szCs w:val="18"/>
              </w:rPr>
            </w:pPr>
            <w:r w:rsidRPr="00DE3011">
              <w:rPr>
                <w:color w:val="000000"/>
                <w:sz w:val="18"/>
                <w:szCs w:val="18"/>
              </w:rPr>
              <w:t>Ieņēmumi no zemes nomas</w:t>
            </w:r>
          </w:p>
        </w:tc>
        <w:tc>
          <w:tcPr>
            <w:tcW w:w="1240"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jc w:val="center"/>
              <w:rPr>
                <w:color w:val="000000"/>
                <w:sz w:val="18"/>
                <w:szCs w:val="18"/>
              </w:rPr>
            </w:pPr>
            <w:r w:rsidRPr="00DE3011">
              <w:rPr>
                <w:color w:val="000000"/>
                <w:sz w:val="18"/>
                <w:szCs w:val="18"/>
              </w:rPr>
              <w:t>6680</w:t>
            </w:r>
          </w:p>
        </w:tc>
        <w:tc>
          <w:tcPr>
            <w:tcW w:w="1177"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jc w:val="center"/>
              <w:rPr>
                <w:color w:val="000000"/>
                <w:sz w:val="18"/>
                <w:szCs w:val="18"/>
              </w:rPr>
            </w:pPr>
            <w:r w:rsidRPr="00DE3011">
              <w:rPr>
                <w:color w:val="000000"/>
                <w:sz w:val="18"/>
                <w:szCs w:val="18"/>
              </w:rPr>
              <w:t>6680</w:t>
            </w:r>
          </w:p>
        </w:tc>
        <w:tc>
          <w:tcPr>
            <w:tcW w:w="1243" w:type="dxa"/>
            <w:tcBorders>
              <w:top w:val="nil"/>
              <w:left w:val="nil"/>
              <w:bottom w:val="single" w:sz="4" w:space="0" w:color="auto"/>
              <w:right w:val="single" w:sz="4" w:space="0" w:color="auto"/>
            </w:tcBorders>
            <w:shd w:val="clear" w:color="000000" w:fill="FFFFFF"/>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 </w:t>
            </w: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659E7" w:rsidRPr="00DE3011" w:rsidRDefault="002659E7" w:rsidP="002659E7">
            <w:pPr>
              <w:jc w:val="right"/>
              <w:rPr>
                <w:i/>
                <w:iCs/>
                <w:color w:val="000000"/>
                <w:sz w:val="18"/>
                <w:szCs w:val="18"/>
              </w:rPr>
            </w:pPr>
            <w:r w:rsidRPr="00DE3011">
              <w:rPr>
                <w:i/>
                <w:iCs/>
                <w:color w:val="000000"/>
                <w:sz w:val="18"/>
                <w:szCs w:val="18"/>
              </w:rPr>
              <w:t>21.3.8.9.</w:t>
            </w:r>
          </w:p>
        </w:tc>
        <w:tc>
          <w:tcPr>
            <w:tcW w:w="3880"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rPr>
                <w:color w:val="000000"/>
                <w:sz w:val="18"/>
                <w:szCs w:val="18"/>
              </w:rPr>
            </w:pPr>
            <w:r w:rsidRPr="00DE3011">
              <w:rPr>
                <w:color w:val="000000"/>
                <w:sz w:val="18"/>
                <w:szCs w:val="18"/>
              </w:rPr>
              <w:t>Pārējie ieņēmumi par nomu un īri</w:t>
            </w:r>
          </w:p>
        </w:tc>
        <w:tc>
          <w:tcPr>
            <w:tcW w:w="1240"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jc w:val="center"/>
              <w:rPr>
                <w:color w:val="000000"/>
                <w:sz w:val="18"/>
                <w:szCs w:val="18"/>
              </w:rPr>
            </w:pPr>
            <w:r w:rsidRPr="00DE3011">
              <w:rPr>
                <w:color w:val="000000"/>
                <w:sz w:val="18"/>
                <w:szCs w:val="18"/>
              </w:rPr>
              <w:t>10254</w:t>
            </w:r>
          </w:p>
        </w:tc>
        <w:tc>
          <w:tcPr>
            <w:tcW w:w="1177"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jc w:val="center"/>
              <w:rPr>
                <w:color w:val="000000"/>
                <w:sz w:val="18"/>
                <w:szCs w:val="18"/>
              </w:rPr>
            </w:pPr>
            <w:r w:rsidRPr="00DE3011">
              <w:rPr>
                <w:color w:val="000000"/>
                <w:sz w:val="18"/>
                <w:szCs w:val="18"/>
              </w:rPr>
              <w:t>9009</w:t>
            </w:r>
          </w:p>
        </w:tc>
        <w:tc>
          <w:tcPr>
            <w:tcW w:w="1243" w:type="dxa"/>
            <w:tcBorders>
              <w:top w:val="nil"/>
              <w:left w:val="nil"/>
              <w:bottom w:val="single" w:sz="4" w:space="0" w:color="auto"/>
              <w:right w:val="single" w:sz="4" w:space="0" w:color="auto"/>
            </w:tcBorders>
            <w:shd w:val="clear" w:color="000000" w:fill="FFFFFF"/>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 </w:t>
            </w:r>
          </w:p>
        </w:tc>
      </w:tr>
      <w:tr w:rsidR="002659E7" w:rsidRPr="00DE3011" w:rsidTr="002659E7">
        <w:trPr>
          <w:trHeight w:val="48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2659E7" w:rsidRPr="00DE3011" w:rsidRDefault="002659E7" w:rsidP="002659E7">
            <w:pPr>
              <w:rPr>
                <w:b/>
                <w:bCs/>
                <w:color w:val="000000"/>
                <w:sz w:val="18"/>
                <w:szCs w:val="18"/>
              </w:rPr>
            </w:pPr>
            <w:r w:rsidRPr="00DE3011">
              <w:rPr>
                <w:b/>
                <w:bCs/>
                <w:color w:val="000000"/>
                <w:sz w:val="18"/>
                <w:szCs w:val="18"/>
              </w:rPr>
              <w:lastRenderedPageBreak/>
              <w:t>21.3.9.0.</w:t>
            </w:r>
          </w:p>
        </w:tc>
        <w:tc>
          <w:tcPr>
            <w:tcW w:w="3880" w:type="dxa"/>
            <w:tcBorders>
              <w:top w:val="nil"/>
              <w:left w:val="nil"/>
              <w:bottom w:val="single" w:sz="4" w:space="0" w:color="auto"/>
              <w:right w:val="single" w:sz="4" w:space="0" w:color="auto"/>
            </w:tcBorders>
            <w:shd w:val="clear" w:color="000000" w:fill="A9D08E"/>
            <w:vAlign w:val="center"/>
            <w:hideMark/>
          </w:tcPr>
          <w:p w:rsidR="002659E7" w:rsidRPr="00DE3011" w:rsidRDefault="002659E7" w:rsidP="002659E7">
            <w:pPr>
              <w:rPr>
                <w:b/>
                <w:bCs/>
                <w:color w:val="000000"/>
                <w:sz w:val="18"/>
                <w:szCs w:val="18"/>
              </w:rPr>
            </w:pPr>
            <w:r w:rsidRPr="00DE3011">
              <w:rPr>
                <w:b/>
                <w:bCs/>
                <w:color w:val="000000"/>
                <w:sz w:val="18"/>
                <w:szCs w:val="18"/>
              </w:rPr>
              <w:t xml:space="preserve">Ieņēmumi par pārējiem  maksas pakalpojumiem </w:t>
            </w:r>
          </w:p>
        </w:tc>
        <w:tc>
          <w:tcPr>
            <w:tcW w:w="1240" w:type="dxa"/>
            <w:tcBorders>
              <w:top w:val="nil"/>
              <w:left w:val="nil"/>
              <w:bottom w:val="single" w:sz="4" w:space="0" w:color="auto"/>
              <w:right w:val="single" w:sz="4" w:space="0" w:color="auto"/>
            </w:tcBorders>
            <w:shd w:val="clear" w:color="000000" w:fill="A9D08E"/>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146000</w:t>
            </w:r>
          </w:p>
        </w:tc>
        <w:tc>
          <w:tcPr>
            <w:tcW w:w="1177" w:type="dxa"/>
            <w:tcBorders>
              <w:top w:val="nil"/>
              <w:left w:val="nil"/>
              <w:bottom w:val="single" w:sz="4" w:space="0" w:color="auto"/>
              <w:right w:val="single" w:sz="4" w:space="0" w:color="auto"/>
            </w:tcBorders>
            <w:shd w:val="clear" w:color="000000" w:fill="A9D08E"/>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152905</w:t>
            </w:r>
          </w:p>
        </w:tc>
        <w:tc>
          <w:tcPr>
            <w:tcW w:w="1243" w:type="dxa"/>
            <w:tcBorders>
              <w:top w:val="nil"/>
              <w:left w:val="nil"/>
              <w:bottom w:val="single" w:sz="4" w:space="0" w:color="auto"/>
              <w:right w:val="single" w:sz="4" w:space="0" w:color="auto"/>
            </w:tcBorders>
            <w:shd w:val="clear" w:color="000000" w:fill="A9D08E"/>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104.73</w:t>
            </w: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659E7" w:rsidRPr="00DE3011" w:rsidRDefault="002659E7" w:rsidP="002659E7">
            <w:pPr>
              <w:jc w:val="right"/>
              <w:rPr>
                <w:i/>
                <w:iCs/>
                <w:color w:val="000000"/>
                <w:sz w:val="18"/>
                <w:szCs w:val="18"/>
              </w:rPr>
            </w:pPr>
            <w:r w:rsidRPr="00DE3011">
              <w:rPr>
                <w:i/>
                <w:iCs/>
                <w:color w:val="000000"/>
                <w:sz w:val="18"/>
                <w:szCs w:val="18"/>
              </w:rPr>
              <w:t>21.3.9.3.</w:t>
            </w:r>
          </w:p>
        </w:tc>
        <w:tc>
          <w:tcPr>
            <w:tcW w:w="3880"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rPr>
                <w:color w:val="000000"/>
                <w:sz w:val="18"/>
                <w:szCs w:val="18"/>
              </w:rPr>
            </w:pPr>
            <w:r w:rsidRPr="00DE3011">
              <w:rPr>
                <w:color w:val="000000"/>
                <w:sz w:val="18"/>
                <w:szCs w:val="18"/>
              </w:rPr>
              <w:t>Ieņēmumi no biļešu realizācijas</w:t>
            </w:r>
          </w:p>
        </w:tc>
        <w:tc>
          <w:tcPr>
            <w:tcW w:w="1240"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jc w:val="center"/>
              <w:rPr>
                <w:color w:val="000000"/>
                <w:sz w:val="18"/>
                <w:szCs w:val="18"/>
              </w:rPr>
            </w:pPr>
            <w:r w:rsidRPr="00DE3011">
              <w:rPr>
                <w:color w:val="000000"/>
                <w:sz w:val="18"/>
                <w:szCs w:val="18"/>
              </w:rPr>
              <w:t>2998</w:t>
            </w:r>
          </w:p>
        </w:tc>
        <w:tc>
          <w:tcPr>
            <w:tcW w:w="1177"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jc w:val="center"/>
              <w:rPr>
                <w:color w:val="000000"/>
                <w:sz w:val="18"/>
                <w:szCs w:val="18"/>
              </w:rPr>
            </w:pPr>
            <w:r w:rsidRPr="00DE3011">
              <w:rPr>
                <w:color w:val="000000"/>
                <w:sz w:val="18"/>
                <w:szCs w:val="18"/>
              </w:rPr>
              <w:t>2500</w:t>
            </w:r>
          </w:p>
        </w:tc>
        <w:tc>
          <w:tcPr>
            <w:tcW w:w="1243" w:type="dxa"/>
            <w:tcBorders>
              <w:top w:val="nil"/>
              <w:left w:val="nil"/>
              <w:bottom w:val="single" w:sz="4" w:space="0" w:color="auto"/>
              <w:right w:val="single" w:sz="4" w:space="0" w:color="auto"/>
            </w:tcBorders>
            <w:shd w:val="clear" w:color="000000" w:fill="FFFFFF"/>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 </w:t>
            </w: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659E7" w:rsidRPr="00DE3011" w:rsidRDefault="002659E7" w:rsidP="002659E7">
            <w:pPr>
              <w:jc w:val="right"/>
              <w:rPr>
                <w:i/>
                <w:iCs/>
                <w:color w:val="000000"/>
                <w:sz w:val="18"/>
                <w:szCs w:val="18"/>
              </w:rPr>
            </w:pPr>
            <w:r w:rsidRPr="00DE3011">
              <w:rPr>
                <w:i/>
                <w:iCs/>
                <w:color w:val="000000"/>
                <w:sz w:val="18"/>
                <w:szCs w:val="18"/>
              </w:rPr>
              <w:t>21.3.9.4.</w:t>
            </w:r>
          </w:p>
        </w:tc>
        <w:tc>
          <w:tcPr>
            <w:tcW w:w="3880"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rPr>
                <w:color w:val="000000"/>
                <w:sz w:val="18"/>
                <w:szCs w:val="18"/>
              </w:rPr>
            </w:pPr>
            <w:r w:rsidRPr="00DE3011">
              <w:rPr>
                <w:color w:val="000000"/>
                <w:sz w:val="18"/>
                <w:szCs w:val="18"/>
              </w:rPr>
              <w:t>Ieņēmumi no dzīvokļu kom saimn.</w:t>
            </w:r>
          </w:p>
        </w:tc>
        <w:tc>
          <w:tcPr>
            <w:tcW w:w="1240"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jc w:val="center"/>
              <w:rPr>
                <w:color w:val="000000"/>
                <w:sz w:val="18"/>
                <w:szCs w:val="18"/>
              </w:rPr>
            </w:pPr>
            <w:r w:rsidRPr="00DE3011">
              <w:rPr>
                <w:color w:val="000000"/>
                <w:sz w:val="18"/>
                <w:szCs w:val="18"/>
              </w:rPr>
              <w:t>133638</w:t>
            </w:r>
          </w:p>
        </w:tc>
        <w:tc>
          <w:tcPr>
            <w:tcW w:w="1177"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jc w:val="center"/>
              <w:rPr>
                <w:color w:val="000000"/>
                <w:sz w:val="18"/>
                <w:szCs w:val="18"/>
              </w:rPr>
            </w:pPr>
            <w:r w:rsidRPr="00DE3011">
              <w:rPr>
                <w:color w:val="000000"/>
                <w:sz w:val="18"/>
                <w:szCs w:val="18"/>
              </w:rPr>
              <w:t>130000</w:t>
            </w:r>
          </w:p>
        </w:tc>
        <w:tc>
          <w:tcPr>
            <w:tcW w:w="1243" w:type="dxa"/>
            <w:tcBorders>
              <w:top w:val="nil"/>
              <w:left w:val="nil"/>
              <w:bottom w:val="single" w:sz="4" w:space="0" w:color="auto"/>
              <w:right w:val="single" w:sz="4" w:space="0" w:color="auto"/>
            </w:tcBorders>
            <w:shd w:val="clear" w:color="000000" w:fill="FFFFFF"/>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 </w:t>
            </w: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659E7" w:rsidRPr="00DE3011" w:rsidRDefault="002659E7" w:rsidP="002659E7">
            <w:pPr>
              <w:jc w:val="right"/>
              <w:rPr>
                <w:i/>
                <w:iCs/>
                <w:color w:val="000000"/>
                <w:sz w:val="18"/>
                <w:szCs w:val="18"/>
              </w:rPr>
            </w:pPr>
            <w:r w:rsidRPr="00DE3011">
              <w:rPr>
                <w:i/>
                <w:iCs/>
                <w:color w:val="000000"/>
                <w:sz w:val="18"/>
                <w:szCs w:val="18"/>
              </w:rPr>
              <w:t>21.3.9.9.</w:t>
            </w:r>
          </w:p>
        </w:tc>
        <w:tc>
          <w:tcPr>
            <w:tcW w:w="3880"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rPr>
                <w:color w:val="000000"/>
                <w:sz w:val="18"/>
                <w:szCs w:val="18"/>
              </w:rPr>
            </w:pPr>
            <w:r w:rsidRPr="00DE3011">
              <w:rPr>
                <w:color w:val="000000"/>
                <w:sz w:val="18"/>
                <w:szCs w:val="18"/>
              </w:rPr>
              <w:t>Citi ieņēmumi par maksas pakalpojumiem</w:t>
            </w:r>
          </w:p>
        </w:tc>
        <w:tc>
          <w:tcPr>
            <w:tcW w:w="1240"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jc w:val="center"/>
              <w:rPr>
                <w:color w:val="000000"/>
                <w:sz w:val="18"/>
                <w:szCs w:val="18"/>
              </w:rPr>
            </w:pPr>
            <w:r w:rsidRPr="00DE3011">
              <w:rPr>
                <w:color w:val="000000"/>
                <w:sz w:val="18"/>
                <w:szCs w:val="18"/>
              </w:rPr>
              <w:t>9364</w:t>
            </w:r>
          </w:p>
        </w:tc>
        <w:tc>
          <w:tcPr>
            <w:tcW w:w="1177" w:type="dxa"/>
            <w:tcBorders>
              <w:top w:val="nil"/>
              <w:left w:val="nil"/>
              <w:bottom w:val="single" w:sz="4" w:space="0" w:color="auto"/>
              <w:right w:val="single" w:sz="4" w:space="0" w:color="auto"/>
            </w:tcBorders>
            <w:shd w:val="clear" w:color="auto" w:fill="auto"/>
            <w:noWrap/>
            <w:vAlign w:val="center"/>
            <w:hideMark/>
          </w:tcPr>
          <w:p w:rsidR="002659E7" w:rsidRPr="00DE3011" w:rsidRDefault="002659E7" w:rsidP="002659E7">
            <w:pPr>
              <w:jc w:val="center"/>
              <w:rPr>
                <w:color w:val="000000"/>
                <w:sz w:val="18"/>
                <w:szCs w:val="18"/>
              </w:rPr>
            </w:pPr>
            <w:r w:rsidRPr="00DE3011">
              <w:rPr>
                <w:color w:val="000000"/>
                <w:sz w:val="18"/>
                <w:szCs w:val="18"/>
              </w:rPr>
              <w:t>20405</w:t>
            </w:r>
          </w:p>
        </w:tc>
        <w:tc>
          <w:tcPr>
            <w:tcW w:w="1243" w:type="dxa"/>
            <w:tcBorders>
              <w:top w:val="nil"/>
              <w:left w:val="nil"/>
              <w:bottom w:val="single" w:sz="4" w:space="0" w:color="auto"/>
              <w:right w:val="single" w:sz="4" w:space="0" w:color="auto"/>
            </w:tcBorders>
            <w:shd w:val="clear" w:color="000000" w:fill="FFFFFF"/>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 </w:t>
            </w: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2659E7" w:rsidRPr="00DE3011" w:rsidRDefault="002659E7" w:rsidP="002659E7">
            <w:pPr>
              <w:rPr>
                <w:b/>
                <w:bCs/>
                <w:color w:val="000000"/>
                <w:sz w:val="18"/>
                <w:szCs w:val="18"/>
              </w:rPr>
            </w:pPr>
            <w:r w:rsidRPr="00DE3011">
              <w:rPr>
                <w:b/>
                <w:bCs/>
                <w:color w:val="000000"/>
                <w:sz w:val="18"/>
                <w:szCs w:val="18"/>
              </w:rPr>
              <w:t>21.4.0.0.</w:t>
            </w:r>
          </w:p>
        </w:tc>
        <w:tc>
          <w:tcPr>
            <w:tcW w:w="3880" w:type="dxa"/>
            <w:tcBorders>
              <w:top w:val="nil"/>
              <w:left w:val="nil"/>
              <w:bottom w:val="single" w:sz="4" w:space="0" w:color="auto"/>
              <w:right w:val="single" w:sz="4" w:space="0" w:color="auto"/>
            </w:tcBorders>
            <w:shd w:val="clear" w:color="000000" w:fill="A9D08E"/>
            <w:noWrap/>
            <w:vAlign w:val="center"/>
            <w:hideMark/>
          </w:tcPr>
          <w:p w:rsidR="002659E7" w:rsidRPr="00DE3011" w:rsidRDefault="002659E7" w:rsidP="002659E7">
            <w:pPr>
              <w:rPr>
                <w:b/>
                <w:bCs/>
                <w:color w:val="000000"/>
                <w:sz w:val="18"/>
                <w:szCs w:val="18"/>
              </w:rPr>
            </w:pPr>
            <w:r w:rsidRPr="00DE3011">
              <w:rPr>
                <w:b/>
                <w:bCs/>
                <w:color w:val="000000"/>
                <w:sz w:val="18"/>
                <w:szCs w:val="18"/>
              </w:rPr>
              <w:t>Ieņēmumi no ES PROJEKTIEM</w:t>
            </w:r>
          </w:p>
        </w:tc>
        <w:tc>
          <w:tcPr>
            <w:tcW w:w="1240" w:type="dxa"/>
            <w:tcBorders>
              <w:top w:val="nil"/>
              <w:left w:val="nil"/>
              <w:bottom w:val="single" w:sz="4" w:space="0" w:color="auto"/>
              <w:right w:val="single" w:sz="4" w:space="0" w:color="auto"/>
            </w:tcBorders>
            <w:shd w:val="clear" w:color="000000" w:fill="A9D08E"/>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45330</w:t>
            </w:r>
          </w:p>
        </w:tc>
        <w:tc>
          <w:tcPr>
            <w:tcW w:w="1177" w:type="dxa"/>
            <w:tcBorders>
              <w:top w:val="nil"/>
              <w:left w:val="nil"/>
              <w:bottom w:val="single" w:sz="4" w:space="0" w:color="auto"/>
              <w:right w:val="single" w:sz="4" w:space="0" w:color="auto"/>
            </w:tcBorders>
            <w:shd w:val="clear" w:color="000000" w:fill="A9D08E"/>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20000</w:t>
            </w:r>
          </w:p>
        </w:tc>
        <w:tc>
          <w:tcPr>
            <w:tcW w:w="1243" w:type="dxa"/>
            <w:tcBorders>
              <w:top w:val="nil"/>
              <w:left w:val="nil"/>
              <w:bottom w:val="single" w:sz="4" w:space="0" w:color="auto"/>
              <w:right w:val="single" w:sz="4" w:space="0" w:color="auto"/>
            </w:tcBorders>
            <w:shd w:val="clear" w:color="000000" w:fill="A9D08E"/>
            <w:noWrap/>
            <w:vAlign w:val="center"/>
            <w:hideMark/>
          </w:tcPr>
          <w:p w:rsidR="002659E7" w:rsidRPr="00DE3011" w:rsidRDefault="002659E7" w:rsidP="002659E7">
            <w:pPr>
              <w:jc w:val="center"/>
              <w:rPr>
                <w:b/>
                <w:bCs/>
                <w:color w:val="000000"/>
                <w:sz w:val="18"/>
                <w:szCs w:val="18"/>
              </w:rPr>
            </w:pPr>
            <w:r w:rsidRPr="00DE3011">
              <w:rPr>
                <w:b/>
                <w:bCs/>
                <w:color w:val="000000"/>
                <w:sz w:val="18"/>
                <w:szCs w:val="18"/>
              </w:rPr>
              <w:t>44.12</w:t>
            </w:r>
          </w:p>
        </w:tc>
      </w:tr>
    </w:tbl>
    <w:p w:rsidR="00EF6929" w:rsidRPr="00811A56" w:rsidRDefault="00EF6929">
      <w:pPr>
        <w:rPr>
          <w:sz w:val="22"/>
          <w:szCs w:val="22"/>
        </w:rPr>
      </w:pPr>
    </w:p>
    <w:p w:rsidR="00F80CD4" w:rsidRPr="00811A56" w:rsidRDefault="00C8272A" w:rsidP="005852F3">
      <w:pPr>
        <w:ind w:firstLine="720"/>
        <w:rPr>
          <w:sz w:val="22"/>
          <w:szCs w:val="22"/>
        </w:rPr>
      </w:pPr>
      <w:r w:rsidRPr="00811A56">
        <w:rPr>
          <w:sz w:val="22"/>
          <w:szCs w:val="22"/>
        </w:rPr>
        <w:t xml:space="preserve">Pamatbudžeta ieņēmumu plānā iekļauts aizdevums </w:t>
      </w:r>
      <w:r w:rsidR="005852F3" w:rsidRPr="00811A56">
        <w:rPr>
          <w:sz w:val="22"/>
          <w:szCs w:val="22"/>
        </w:rPr>
        <w:t>414504 EUR apmērā, kas paredzēts ERAF projekta “Kultūra, vēsture, arhitektūra Gaujas un laiku lokos” realizēšanai.</w:t>
      </w:r>
    </w:p>
    <w:p w:rsidR="005852F3" w:rsidRPr="00811A56" w:rsidRDefault="005852F3" w:rsidP="005852F3">
      <w:pPr>
        <w:ind w:firstLine="720"/>
        <w:rPr>
          <w:sz w:val="22"/>
          <w:szCs w:val="22"/>
        </w:rPr>
      </w:pPr>
    </w:p>
    <w:tbl>
      <w:tblPr>
        <w:tblW w:w="9040" w:type="dxa"/>
        <w:jc w:val="center"/>
        <w:tblLook w:val="04A0" w:firstRow="1" w:lastRow="0" w:firstColumn="1" w:lastColumn="0" w:noHBand="0" w:noVBand="1"/>
      </w:tblPr>
      <w:tblGrid>
        <w:gridCol w:w="1500"/>
        <w:gridCol w:w="3880"/>
        <w:gridCol w:w="1240"/>
        <w:gridCol w:w="1240"/>
        <w:gridCol w:w="1180"/>
      </w:tblGrid>
      <w:tr w:rsidR="005852F3" w:rsidRPr="00811A56" w:rsidTr="005852F3">
        <w:trPr>
          <w:trHeight w:val="240"/>
          <w:jc w:val="center"/>
        </w:trPr>
        <w:tc>
          <w:tcPr>
            <w:tcW w:w="15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5852F3" w:rsidRPr="00811A56" w:rsidRDefault="005852F3" w:rsidP="005852F3">
            <w:pPr>
              <w:rPr>
                <w:color w:val="000000"/>
                <w:sz w:val="22"/>
                <w:szCs w:val="22"/>
              </w:rPr>
            </w:pPr>
            <w:r w:rsidRPr="00811A56">
              <w:rPr>
                <w:color w:val="000000"/>
                <w:sz w:val="22"/>
                <w:szCs w:val="22"/>
              </w:rPr>
              <w:t> </w:t>
            </w:r>
          </w:p>
        </w:tc>
        <w:tc>
          <w:tcPr>
            <w:tcW w:w="3880" w:type="dxa"/>
            <w:tcBorders>
              <w:top w:val="single" w:sz="4" w:space="0" w:color="auto"/>
              <w:left w:val="nil"/>
              <w:bottom w:val="single" w:sz="4" w:space="0" w:color="auto"/>
              <w:right w:val="single" w:sz="4" w:space="0" w:color="auto"/>
            </w:tcBorders>
            <w:shd w:val="clear" w:color="000000" w:fill="92D050"/>
            <w:noWrap/>
            <w:vAlign w:val="bottom"/>
            <w:hideMark/>
          </w:tcPr>
          <w:p w:rsidR="005852F3" w:rsidRPr="00811A56" w:rsidRDefault="005852F3" w:rsidP="005852F3">
            <w:pPr>
              <w:rPr>
                <w:b/>
                <w:bCs/>
                <w:color w:val="000000"/>
                <w:sz w:val="22"/>
                <w:szCs w:val="22"/>
              </w:rPr>
            </w:pPr>
            <w:r w:rsidRPr="00811A56">
              <w:rPr>
                <w:b/>
                <w:bCs/>
                <w:color w:val="000000"/>
                <w:sz w:val="22"/>
                <w:szCs w:val="22"/>
              </w:rPr>
              <w:t>Aizņēmumi</w:t>
            </w:r>
          </w:p>
        </w:tc>
        <w:tc>
          <w:tcPr>
            <w:tcW w:w="1240" w:type="dxa"/>
            <w:tcBorders>
              <w:top w:val="single" w:sz="4" w:space="0" w:color="auto"/>
              <w:left w:val="nil"/>
              <w:bottom w:val="single" w:sz="4" w:space="0" w:color="auto"/>
              <w:right w:val="single" w:sz="4" w:space="0" w:color="auto"/>
            </w:tcBorders>
            <w:shd w:val="clear" w:color="000000" w:fill="92D050"/>
            <w:noWrap/>
            <w:vAlign w:val="bottom"/>
            <w:hideMark/>
          </w:tcPr>
          <w:p w:rsidR="005852F3" w:rsidRPr="00811A56" w:rsidRDefault="005852F3" w:rsidP="005852F3">
            <w:pPr>
              <w:jc w:val="right"/>
              <w:rPr>
                <w:b/>
                <w:bCs/>
                <w:color w:val="000000"/>
                <w:sz w:val="22"/>
                <w:szCs w:val="22"/>
              </w:rPr>
            </w:pPr>
            <w:r w:rsidRPr="00811A56">
              <w:rPr>
                <w:b/>
                <w:bCs/>
                <w:color w:val="000000"/>
                <w:sz w:val="22"/>
                <w:szCs w:val="22"/>
              </w:rPr>
              <w:t>1564229</w:t>
            </w:r>
          </w:p>
        </w:tc>
        <w:tc>
          <w:tcPr>
            <w:tcW w:w="1240" w:type="dxa"/>
            <w:tcBorders>
              <w:top w:val="single" w:sz="4" w:space="0" w:color="auto"/>
              <w:left w:val="nil"/>
              <w:bottom w:val="single" w:sz="4" w:space="0" w:color="auto"/>
              <w:right w:val="single" w:sz="4" w:space="0" w:color="auto"/>
            </w:tcBorders>
            <w:shd w:val="clear" w:color="000000" w:fill="92D050"/>
            <w:noWrap/>
            <w:vAlign w:val="bottom"/>
            <w:hideMark/>
          </w:tcPr>
          <w:p w:rsidR="005852F3" w:rsidRPr="00811A56" w:rsidRDefault="005852F3" w:rsidP="005852F3">
            <w:pPr>
              <w:jc w:val="center"/>
              <w:rPr>
                <w:b/>
                <w:bCs/>
                <w:color w:val="000000"/>
                <w:sz w:val="22"/>
                <w:szCs w:val="22"/>
              </w:rPr>
            </w:pPr>
            <w:r w:rsidRPr="00811A56">
              <w:rPr>
                <w:b/>
                <w:bCs/>
                <w:color w:val="000000"/>
                <w:sz w:val="22"/>
                <w:szCs w:val="22"/>
              </w:rPr>
              <w:t>414504</w:t>
            </w:r>
          </w:p>
        </w:tc>
        <w:tc>
          <w:tcPr>
            <w:tcW w:w="1180" w:type="dxa"/>
            <w:tcBorders>
              <w:top w:val="single" w:sz="4" w:space="0" w:color="auto"/>
              <w:left w:val="nil"/>
              <w:bottom w:val="single" w:sz="4" w:space="0" w:color="auto"/>
              <w:right w:val="single" w:sz="4" w:space="0" w:color="auto"/>
            </w:tcBorders>
            <w:shd w:val="clear" w:color="000000" w:fill="92D050"/>
            <w:noWrap/>
            <w:vAlign w:val="center"/>
            <w:hideMark/>
          </w:tcPr>
          <w:p w:rsidR="005852F3" w:rsidRPr="00811A56" w:rsidRDefault="005852F3" w:rsidP="005852F3">
            <w:pPr>
              <w:jc w:val="center"/>
              <w:rPr>
                <w:b/>
                <w:bCs/>
                <w:color w:val="000000"/>
                <w:sz w:val="22"/>
                <w:szCs w:val="22"/>
              </w:rPr>
            </w:pPr>
            <w:r w:rsidRPr="00811A56">
              <w:rPr>
                <w:b/>
                <w:bCs/>
                <w:color w:val="000000"/>
                <w:sz w:val="22"/>
                <w:szCs w:val="22"/>
              </w:rPr>
              <w:t>26.50</w:t>
            </w:r>
          </w:p>
        </w:tc>
      </w:tr>
    </w:tbl>
    <w:p w:rsidR="005852F3" w:rsidRPr="00811A56" w:rsidRDefault="005852F3" w:rsidP="005852F3">
      <w:pPr>
        <w:jc w:val="center"/>
        <w:rPr>
          <w:sz w:val="22"/>
          <w:szCs w:val="22"/>
        </w:rPr>
      </w:pPr>
    </w:p>
    <w:p w:rsidR="00EF6929" w:rsidRPr="00811A56" w:rsidRDefault="00F80CD4" w:rsidP="00F80CD4">
      <w:pPr>
        <w:tabs>
          <w:tab w:val="left" w:pos="3195"/>
        </w:tabs>
        <w:rPr>
          <w:b/>
          <w:sz w:val="22"/>
          <w:szCs w:val="22"/>
        </w:rPr>
      </w:pPr>
      <w:r w:rsidRPr="00811A56">
        <w:rPr>
          <w:b/>
          <w:sz w:val="22"/>
          <w:szCs w:val="22"/>
        </w:rPr>
        <w:tab/>
        <w:t>Specbudžeta ieņēmumi</w:t>
      </w:r>
    </w:p>
    <w:p w:rsidR="00F80CD4" w:rsidRPr="00811A56" w:rsidRDefault="00F80CD4" w:rsidP="00F80CD4">
      <w:pPr>
        <w:tabs>
          <w:tab w:val="left" w:pos="3195"/>
        </w:tabs>
        <w:rPr>
          <w:b/>
          <w:sz w:val="22"/>
          <w:szCs w:val="22"/>
        </w:rPr>
      </w:pPr>
    </w:p>
    <w:p w:rsidR="00F80CD4" w:rsidRPr="00811A56" w:rsidRDefault="00F80CD4" w:rsidP="00F80CD4">
      <w:pPr>
        <w:ind w:firstLine="720"/>
        <w:jc w:val="both"/>
        <w:rPr>
          <w:sz w:val="22"/>
          <w:szCs w:val="22"/>
        </w:rPr>
      </w:pPr>
      <w:r w:rsidRPr="00811A56">
        <w:rPr>
          <w:b/>
          <w:sz w:val="22"/>
          <w:szCs w:val="22"/>
        </w:rPr>
        <w:t>Pašvaldības speciālā budžeta ieņēmumi</w:t>
      </w:r>
      <w:r w:rsidRPr="00811A56">
        <w:rPr>
          <w:sz w:val="22"/>
          <w:szCs w:val="22"/>
        </w:rPr>
        <w:t xml:space="preserve"> ietver īpašiem mērķiem iezīmētos līdzekļu avotus – dabas resursu nodokli, mērķdotācijas no valsts budžeta pašvaldības autoceļu fondam.</w:t>
      </w:r>
    </w:p>
    <w:p w:rsidR="00F80CD4" w:rsidRPr="00811A56" w:rsidRDefault="00354A33" w:rsidP="002659E7">
      <w:pPr>
        <w:ind w:firstLine="720"/>
        <w:jc w:val="center"/>
        <w:rPr>
          <w:sz w:val="22"/>
          <w:szCs w:val="22"/>
        </w:rPr>
      </w:pPr>
      <w:r w:rsidRPr="00811A56">
        <w:rPr>
          <w:noProof/>
          <w:sz w:val="22"/>
          <w:szCs w:val="22"/>
        </w:rPr>
        <w:drawing>
          <wp:inline distT="0" distB="0" distL="0" distR="0" wp14:anchorId="33B4418F" wp14:editId="36D87723">
            <wp:extent cx="4333875" cy="2247900"/>
            <wp:effectExtent l="0" t="0" r="9525" b="0"/>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4A33" w:rsidRPr="00811A56" w:rsidRDefault="00354A33" w:rsidP="00F80CD4">
      <w:pPr>
        <w:ind w:firstLine="720"/>
        <w:jc w:val="both"/>
        <w:rPr>
          <w:sz w:val="22"/>
          <w:szCs w:val="22"/>
        </w:rPr>
      </w:pPr>
    </w:p>
    <w:p w:rsidR="00811A56" w:rsidRPr="00811A56" w:rsidRDefault="00F80CD4" w:rsidP="00F80CD4">
      <w:pPr>
        <w:jc w:val="both"/>
        <w:rPr>
          <w:sz w:val="22"/>
          <w:szCs w:val="22"/>
        </w:rPr>
      </w:pPr>
      <w:r w:rsidRPr="00811A56">
        <w:rPr>
          <w:sz w:val="22"/>
          <w:szCs w:val="22"/>
        </w:rPr>
        <w:t>      </w:t>
      </w:r>
      <w:r w:rsidRPr="00811A56">
        <w:rPr>
          <w:sz w:val="22"/>
          <w:szCs w:val="22"/>
        </w:rPr>
        <w:tab/>
      </w:r>
    </w:p>
    <w:p w:rsidR="00F80CD4" w:rsidRPr="00811A56" w:rsidRDefault="00F80CD4" w:rsidP="00F80CD4">
      <w:pPr>
        <w:jc w:val="both"/>
        <w:rPr>
          <w:sz w:val="22"/>
          <w:szCs w:val="22"/>
        </w:rPr>
      </w:pPr>
      <w:r w:rsidRPr="00811A56">
        <w:rPr>
          <w:sz w:val="22"/>
          <w:szCs w:val="22"/>
        </w:rPr>
        <w:t>Speciālā budžeta plānotie ieņēmumi 201</w:t>
      </w:r>
      <w:r w:rsidR="002659E7" w:rsidRPr="00811A56">
        <w:rPr>
          <w:sz w:val="22"/>
          <w:szCs w:val="22"/>
        </w:rPr>
        <w:t>9</w:t>
      </w:r>
      <w:r w:rsidRPr="00811A56">
        <w:rPr>
          <w:sz w:val="22"/>
          <w:szCs w:val="22"/>
        </w:rPr>
        <w:t xml:space="preserve">.gadā  paredzēti </w:t>
      </w:r>
      <w:r w:rsidR="002659E7" w:rsidRPr="00811A56">
        <w:rPr>
          <w:sz w:val="22"/>
          <w:szCs w:val="22"/>
        </w:rPr>
        <w:t>706580</w:t>
      </w:r>
      <w:r w:rsidRPr="00811A56">
        <w:rPr>
          <w:sz w:val="22"/>
          <w:szCs w:val="22"/>
        </w:rPr>
        <w:t xml:space="preserve"> EUR apmērā. Autoceļu fonda ieņēmumi šajā gadā ir plānoti </w:t>
      </w:r>
      <w:r w:rsidR="00354A33" w:rsidRPr="00811A56">
        <w:rPr>
          <w:sz w:val="22"/>
          <w:szCs w:val="22"/>
        </w:rPr>
        <w:t>186580</w:t>
      </w:r>
      <w:r w:rsidRPr="00811A56">
        <w:rPr>
          <w:sz w:val="22"/>
          <w:szCs w:val="22"/>
        </w:rPr>
        <w:t xml:space="preserve"> EUR, ieņēmumi no dabas resursu nodokļa i</w:t>
      </w:r>
      <w:r w:rsidR="002659E7" w:rsidRPr="00811A56">
        <w:rPr>
          <w:sz w:val="22"/>
          <w:szCs w:val="22"/>
        </w:rPr>
        <w:t xml:space="preserve">r plānoti  </w:t>
      </w:r>
      <w:r w:rsidR="00354A33" w:rsidRPr="00811A56">
        <w:rPr>
          <w:sz w:val="22"/>
          <w:szCs w:val="22"/>
        </w:rPr>
        <w:t>500</w:t>
      </w:r>
      <w:r w:rsidR="002659E7" w:rsidRPr="00811A56">
        <w:rPr>
          <w:sz w:val="22"/>
          <w:szCs w:val="22"/>
        </w:rPr>
        <w:t>0</w:t>
      </w:r>
      <w:r w:rsidR="00354A33" w:rsidRPr="00811A56">
        <w:rPr>
          <w:sz w:val="22"/>
          <w:szCs w:val="22"/>
        </w:rPr>
        <w:t>00</w:t>
      </w:r>
      <w:r w:rsidRPr="00811A56">
        <w:rPr>
          <w:sz w:val="22"/>
          <w:szCs w:val="22"/>
        </w:rPr>
        <w:t xml:space="preserve"> EUR apmērā. </w:t>
      </w:r>
    </w:p>
    <w:p w:rsidR="00983998" w:rsidRPr="00811A56" w:rsidRDefault="00983998" w:rsidP="00AF39C0">
      <w:pPr>
        <w:tabs>
          <w:tab w:val="left" w:pos="3195"/>
        </w:tabs>
        <w:jc w:val="center"/>
        <w:rPr>
          <w:b/>
          <w:sz w:val="22"/>
          <w:szCs w:val="22"/>
        </w:rPr>
      </w:pPr>
    </w:p>
    <w:tbl>
      <w:tblPr>
        <w:tblW w:w="9040" w:type="dxa"/>
        <w:jc w:val="center"/>
        <w:tblLook w:val="04A0" w:firstRow="1" w:lastRow="0" w:firstColumn="1" w:lastColumn="0" w:noHBand="0" w:noVBand="1"/>
      </w:tblPr>
      <w:tblGrid>
        <w:gridCol w:w="1500"/>
        <w:gridCol w:w="3880"/>
        <w:gridCol w:w="1240"/>
        <w:gridCol w:w="1240"/>
        <w:gridCol w:w="1180"/>
      </w:tblGrid>
      <w:tr w:rsidR="002659E7" w:rsidRPr="00DE3011" w:rsidTr="002659E7">
        <w:trPr>
          <w:trHeight w:val="300"/>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rsidR="002659E7" w:rsidRPr="00DE3011" w:rsidRDefault="002659E7" w:rsidP="002659E7">
            <w:pPr>
              <w:rPr>
                <w:color w:val="000000"/>
                <w:sz w:val="18"/>
                <w:szCs w:val="18"/>
              </w:rPr>
            </w:pPr>
            <w:r w:rsidRPr="00DE3011">
              <w:rPr>
                <w:color w:val="000000"/>
                <w:sz w:val="18"/>
                <w:szCs w:val="18"/>
              </w:rPr>
              <w:t> </w:t>
            </w:r>
          </w:p>
        </w:tc>
        <w:tc>
          <w:tcPr>
            <w:tcW w:w="3880" w:type="dxa"/>
            <w:tcBorders>
              <w:top w:val="single" w:sz="4" w:space="0" w:color="auto"/>
              <w:left w:val="nil"/>
              <w:bottom w:val="nil"/>
              <w:right w:val="single" w:sz="4" w:space="0" w:color="auto"/>
            </w:tcBorders>
            <w:shd w:val="clear" w:color="auto" w:fill="auto"/>
            <w:noWrap/>
            <w:vAlign w:val="bottom"/>
            <w:hideMark/>
          </w:tcPr>
          <w:p w:rsidR="002659E7" w:rsidRPr="00DE3011" w:rsidRDefault="002659E7" w:rsidP="002659E7">
            <w:pPr>
              <w:rPr>
                <w:b/>
                <w:bCs/>
                <w:color w:val="000000"/>
                <w:sz w:val="18"/>
                <w:szCs w:val="18"/>
              </w:rPr>
            </w:pPr>
            <w:r w:rsidRPr="00DE3011">
              <w:rPr>
                <w:b/>
                <w:bCs/>
                <w:color w:val="000000"/>
                <w:sz w:val="18"/>
                <w:szCs w:val="18"/>
              </w:rPr>
              <w:t>IEŅĒMUMI</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9E7" w:rsidRPr="00DE3011" w:rsidRDefault="002659E7" w:rsidP="002659E7">
            <w:pPr>
              <w:jc w:val="center"/>
              <w:rPr>
                <w:b/>
                <w:bCs/>
                <w:color w:val="000000"/>
                <w:sz w:val="18"/>
                <w:szCs w:val="18"/>
              </w:rPr>
            </w:pPr>
            <w:r w:rsidRPr="00DE3011">
              <w:rPr>
                <w:b/>
                <w:bCs/>
                <w:color w:val="000000"/>
                <w:sz w:val="18"/>
                <w:szCs w:val="18"/>
              </w:rPr>
              <w:t>Izpilde 2018</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659E7" w:rsidRPr="00DE3011" w:rsidRDefault="002659E7" w:rsidP="002659E7">
            <w:pPr>
              <w:jc w:val="center"/>
              <w:rPr>
                <w:b/>
                <w:bCs/>
                <w:color w:val="000000"/>
                <w:sz w:val="18"/>
                <w:szCs w:val="18"/>
              </w:rPr>
            </w:pPr>
            <w:r w:rsidRPr="00DE3011">
              <w:rPr>
                <w:b/>
                <w:bCs/>
                <w:color w:val="000000"/>
                <w:sz w:val="18"/>
                <w:szCs w:val="18"/>
              </w:rPr>
              <w:t>PLĀNS 2019</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9E7" w:rsidRPr="00DE3011" w:rsidRDefault="002659E7" w:rsidP="002659E7">
            <w:pPr>
              <w:jc w:val="center"/>
              <w:rPr>
                <w:b/>
                <w:bCs/>
                <w:color w:val="000000"/>
                <w:sz w:val="18"/>
                <w:szCs w:val="18"/>
              </w:rPr>
            </w:pPr>
            <w:r w:rsidRPr="00DE3011">
              <w:rPr>
                <w:b/>
                <w:bCs/>
                <w:color w:val="000000"/>
                <w:sz w:val="18"/>
                <w:szCs w:val="18"/>
              </w:rPr>
              <w:t>Plāns % pret 2018 gada izpildi</w:t>
            </w:r>
          </w:p>
        </w:tc>
      </w:tr>
      <w:tr w:rsidR="002659E7" w:rsidRPr="00DE3011" w:rsidTr="002659E7">
        <w:trPr>
          <w:trHeight w:val="555"/>
          <w:jc w:val="center"/>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659E7" w:rsidRPr="00DE3011" w:rsidRDefault="002659E7" w:rsidP="002659E7">
            <w:pPr>
              <w:jc w:val="center"/>
              <w:rPr>
                <w:sz w:val="18"/>
                <w:szCs w:val="18"/>
              </w:rPr>
            </w:pPr>
            <w:r w:rsidRPr="00DE3011">
              <w:rPr>
                <w:sz w:val="18"/>
                <w:szCs w:val="18"/>
              </w:rPr>
              <w:t>Klasif.    kods</w:t>
            </w:r>
          </w:p>
        </w:tc>
        <w:tc>
          <w:tcPr>
            <w:tcW w:w="3880" w:type="dxa"/>
            <w:tcBorders>
              <w:top w:val="nil"/>
              <w:left w:val="nil"/>
              <w:bottom w:val="single" w:sz="4" w:space="0" w:color="auto"/>
              <w:right w:val="single" w:sz="4" w:space="0" w:color="auto"/>
            </w:tcBorders>
            <w:shd w:val="clear" w:color="auto" w:fill="auto"/>
            <w:noWrap/>
            <w:vAlign w:val="bottom"/>
            <w:hideMark/>
          </w:tcPr>
          <w:p w:rsidR="002659E7" w:rsidRPr="00DE3011" w:rsidRDefault="002659E7" w:rsidP="002659E7">
            <w:pPr>
              <w:jc w:val="center"/>
              <w:rPr>
                <w:sz w:val="18"/>
                <w:szCs w:val="18"/>
              </w:rPr>
            </w:pPr>
            <w:r w:rsidRPr="00DE3011">
              <w:rPr>
                <w:sz w:val="18"/>
                <w:szCs w:val="18"/>
              </w:rPr>
              <w:t>Rādītāji</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2659E7" w:rsidRPr="00DE3011" w:rsidRDefault="002659E7" w:rsidP="002659E7">
            <w:pPr>
              <w:rPr>
                <w:b/>
                <w:bCs/>
                <w:color w:val="000000"/>
                <w:sz w:val="18"/>
                <w:szCs w:val="18"/>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659E7" w:rsidRPr="00DE3011" w:rsidRDefault="002659E7" w:rsidP="002659E7">
            <w:pPr>
              <w:rPr>
                <w:b/>
                <w:bCs/>
                <w:color w:val="000000"/>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2659E7" w:rsidRPr="00DE3011" w:rsidRDefault="002659E7" w:rsidP="002659E7">
            <w:pPr>
              <w:rPr>
                <w:b/>
                <w:bCs/>
                <w:color w:val="000000"/>
                <w:sz w:val="18"/>
                <w:szCs w:val="18"/>
              </w:rPr>
            </w:pP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000000" w:fill="99CC00"/>
            <w:noWrap/>
            <w:vAlign w:val="bottom"/>
            <w:hideMark/>
          </w:tcPr>
          <w:p w:rsidR="002659E7" w:rsidRPr="00DE3011" w:rsidRDefault="002659E7" w:rsidP="002659E7">
            <w:pPr>
              <w:rPr>
                <w:sz w:val="18"/>
                <w:szCs w:val="18"/>
              </w:rPr>
            </w:pPr>
            <w:r w:rsidRPr="00DE3011">
              <w:rPr>
                <w:sz w:val="18"/>
                <w:szCs w:val="18"/>
              </w:rPr>
              <w:t> </w:t>
            </w:r>
          </w:p>
        </w:tc>
        <w:tc>
          <w:tcPr>
            <w:tcW w:w="3880" w:type="dxa"/>
            <w:tcBorders>
              <w:top w:val="nil"/>
              <w:left w:val="nil"/>
              <w:bottom w:val="single" w:sz="4" w:space="0" w:color="auto"/>
              <w:right w:val="single" w:sz="4" w:space="0" w:color="auto"/>
            </w:tcBorders>
            <w:shd w:val="clear" w:color="000000" w:fill="99CC00"/>
            <w:noWrap/>
            <w:vAlign w:val="bottom"/>
            <w:hideMark/>
          </w:tcPr>
          <w:p w:rsidR="002659E7" w:rsidRPr="00DE3011" w:rsidRDefault="002659E7" w:rsidP="002659E7">
            <w:pPr>
              <w:rPr>
                <w:b/>
                <w:bCs/>
                <w:sz w:val="18"/>
                <w:szCs w:val="18"/>
              </w:rPr>
            </w:pPr>
            <w:r w:rsidRPr="00DE3011">
              <w:rPr>
                <w:b/>
                <w:bCs/>
                <w:sz w:val="18"/>
                <w:szCs w:val="18"/>
              </w:rPr>
              <w:t xml:space="preserve"> I  Kopā ieņēmumi  </w:t>
            </w:r>
          </w:p>
        </w:tc>
        <w:tc>
          <w:tcPr>
            <w:tcW w:w="1240" w:type="dxa"/>
            <w:tcBorders>
              <w:top w:val="nil"/>
              <w:left w:val="nil"/>
              <w:bottom w:val="single" w:sz="4" w:space="0" w:color="auto"/>
              <w:right w:val="single" w:sz="4" w:space="0" w:color="auto"/>
            </w:tcBorders>
            <w:shd w:val="clear" w:color="000000" w:fill="99CC00"/>
            <w:noWrap/>
            <w:vAlign w:val="bottom"/>
            <w:hideMark/>
          </w:tcPr>
          <w:p w:rsidR="002659E7" w:rsidRPr="00DE3011" w:rsidRDefault="002659E7" w:rsidP="002659E7">
            <w:pPr>
              <w:jc w:val="center"/>
              <w:rPr>
                <w:b/>
                <w:bCs/>
                <w:color w:val="000000"/>
                <w:sz w:val="18"/>
                <w:szCs w:val="18"/>
              </w:rPr>
            </w:pPr>
            <w:r w:rsidRPr="00DE3011">
              <w:rPr>
                <w:b/>
                <w:bCs/>
                <w:color w:val="000000"/>
                <w:sz w:val="18"/>
                <w:szCs w:val="18"/>
              </w:rPr>
              <w:t>766322</w:t>
            </w:r>
          </w:p>
        </w:tc>
        <w:tc>
          <w:tcPr>
            <w:tcW w:w="1240" w:type="dxa"/>
            <w:tcBorders>
              <w:top w:val="nil"/>
              <w:left w:val="nil"/>
              <w:bottom w:val="single" w:sz="4" w:space="0" w:color="auto"/>
              <w:right w:val="single" w:sz="4" w:space="0" w:color="auto"/>
            </w:tcBorders>
            <w:shd w:val="clear" w:color="000000" w:fill="99CC00"/>
            <w:noWrap/>
            <w:vAlign w:val="bottom"/>
            <w:hideMark/>
          </w:tcPr>
          <w:p w:rsidR="002659E7" w:rsidRPr="00DE3011" w:rsidRDefault="002659E7" w:rsidP="002659E7">
            <w:pPr>
              <w:jc w:val="center"/>
              <w:rPr>
                <w:b/>
                <w:bCs/>
                <w:color w:val="000000"/>
                <w:sz w:val="18"/>
                <w:szCs w:val="18"/>
              </w:rPr>
            </w:pPr>
            <w:r w:rsidRPr="00DE3011">
              <w:rPr>
                <w:b/>
                <w:bCs/>
                <w:color w:val="000000"/>
                <w:sz w:val="18"/>
                <w:szCs w:val="18"/>
              </w:rPr>
              <w:t>706580</w:t>
            </w:r>
          </w:p>
        </w:tc>
        <w:tc>
          <w:tcPr>
            <w:tcW w:w="1180" w:type="dxa"/>
            <w:tcBorders>
              <w:top w:val="nil"/>
              <w:left w:val="nil"/>
              <w:bottom w:val="single" w:sz="4" w:space="0" w:color="auto"/>
              <w:right w:val="single" w:sz="4" w:space="0" w:color="auto"/>
            </w:tcBorders>
            <w:shd w:val="clear" w:color="000000" w:fill="99CC00"/>
            <w:noWrap/>
            <w:vAlign w:val="bottom"/>
            <w:hideMark/>
          </w:tcPr>
          <w:p w:rsidR="002659E7" w:rsidRPr="00DE3011" w:rsidRDefault="002659E7" w:rsidP="002659E7">
            <w:pPr>
              <w:jc w:val="center"/>
              <w:rPr>
                <w:b/>
                <w:bCs/>
                <w:color w:val="000000"/>
                <w:sz w:val="18"/>
                <w:szCs w:val="18"/>
              </w:rPr>
            </w:pPr>
            <w:r w:rsidRPr="00DE3011">
              <w:rPr>
                <w:b/>
                <w:bCs/>
                <w:color w:val="000000"/>
                <w:sz w:val="18"/>
                <w:szCs w:val="18"/>
              </w:rPr>
              <w:t>92.20</w:t>
            </w: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000000" w:fill="99CC00"/>
            <w:noWrap/>
            <w:vAlign w:val="bottom"/>
            <w:hideMark/>
          </w:tcPr>
          <w:p w:rsidR="002659E7" w:rsidRPr="00DE3011" w:rsidRDefault="002659E7" w:rsidP="002659E7">
            <w:pPr>
              <w:rPr>
                <w:sz w:val="18"/>
                <w:szCs w:val="18"/>
              </w:rPr>
            </w:pPr>
            <w:r w:rsidRPr="00DE3011">
              <w:rPr>
                <w:sz w:val="18"/>
                <w:szCs w:val="18"/>
              </w:rPr>
              <w:t>1.0.</w:t>
            </w:r>
          </w:p>
        </w:tc>
        <w:tc>
          <w:tcPr>
            <w:tcW w:w="3880" w:type="dxa"/>
            <w:tcBorders>
              <w:top w:val="nil"/>
              <w:left w:val="nil"/>
              <w:bottom w:val="single" w:sz="4" w:space="0" w:color="auto"/>
              <w:right w:val="single" w:sz="4" w:space="0" w:color="auto"/>
            </w:tcBorders>
            <w:shd w:val="clear" w:color="000000" w:fill="99CC00"/>
            <w:noWrap/>
            <w:vAlign w:val="bottom"/>
            <w:hideMark/>
          </w:tcPr>
          <w:p w:rsidR="002659E7" w:rsidRPr="00DE3011" w:rsidRDefault="002659E7" w:rsidP="002659E7">
            <w:pPr>
              <w:rPr>
                <w:b/>
                <w:bCs/>
                <w:sz w:val="18"/>
                <w:szCs w:val="18"/>
              </w:rPr>
            </w:pPr>
            <w:r w:rsidRPr="00DE3011">
              <w:rPr>
                <w:b/>
                <w:bCs/>
                <w:sz w:val="18"/>
                <w:szCs w:val="18"/>
              </w:rPr>
              <w:t xml:space="preserve">Tiešie nodokļi </w:t>
            </w:r>
          </w:p>
        </w:tc>
        <w:tc>
          <w:tcPr>
            <w:tcW w:w="1240" w:type="dxa"/>
            <w:tcBorders>
              <w:top w:val="nil"/>
              <w:left w:val="nil"/>
              <w:bottom w:val="single" w:sz="4" w:space="0" w:color="auto"/>
              <w:right w:val="single" w:sz="4" w:space="0" w:color="auto"/>
            </w:tcBorders>
            <w:shd w:val="clear" w:color="000000" w:fill="99CC00"/>
            <w:noWrap/>
            <w:vAlign w:val="bottom"/>
            <w:hideMark/>
          </w:tcPr>
          <w:p w:rsidR="002659E7" w:rsidRPr="00DE3011" w:rsidRDefault="002659E7" w:rsidP="002659E7">
            <w:pPr>
              <w:jc w:val="center"/>
              <w:rPr>
                <w:b/>
                <w:bCs/>
                <w:color w:val="000000"/>
                <w:sz w:val="18"/>
                <w:szCs w:val="18"/>
              </w:rPr>
            </w:pPr>
            <w:r w:rsidRPr="00DE3011">
              <w:rPr>
                <w:b/>
                <w:bCs/>
                <w:color w:val="000000"/>
                <w:sz w:val="18"/>
                <w:szCs w:val="18"/>
              </w:rPr>
              <w:t>541933</w:t>
            </w:r>
          </w:p>
        </w:tc>
        <w:tc>
          <w:tcPr>
            <w:tcW w:w="1240" w:type="dxa"/>
            <w:tcBorders>
              <w:top w:val="nil"/>
              <w:left w:val="nil"/>
              <w:bottom w:val="single" w:sz="4" w:space="0" w:color="auto"/>
              <w:right w:val="single" w:sz="4" w:space="0" w:color="auto"/>
            </w:tcBorders>
            <w:shd w:val="clear" w:color="000000" w:fill="99CC00"/>
            <w:noWrap/>
            <w:vAlign w:val="bottom"/>
            <w:hideMark/>
          </w:tcPr>
          <w:p w:rsidR="002659E7" w:rsidRPr="00DE3011" w:rsidRDefault="002659E7" w:rsidP="002659E7">
            <w:pPr>
              <w:jc w:val="center"/>
              <w:rPr>
                <w:b/>
                <w:bCs/>
                <w:color w:val="000000"/>
                <w:sz w:val="18"/>
                <w:szCs w:val="18"/>
              </w:rPr>
            </w:pPr>
            <w:r w:rsidRPr="00DE3011">
              <w:rPr>
                <w:b/>
                <w:bCs/>
                <w:color w:val="000000"/>
                <w:sz w:val="18"/>
                <w:szCs w:val="18"/>
              </w:rPr>
              <w:t>500000</w:t>
            </w:r>
          </w:p>
        </w:tc>
        <w:tc>
          <w:tcPr>
            <w:tcW w:w="1180" w:type="dxa"/>
            <w:tcBorders>
              <w:top w:val="nil"/>
              <w:left w:val="nil"/>
              <w:bottom w:val="single" w:sz="4" w:space="0" w:color="auto"/>
              <w:right w:val="single" w:sz="4" w:space="0" w:color="auto"/>
            </w:tcBorders>
            <w:shd w:val="clear" w:color="000000" w:fill="99CC00"/>
            <w:noWrap/>
            <w:vAlign w:val="bottom"/>
            <w:hideMark/>
          </w:tcPr>
          <w:p w:rsidR="002659E7" w:rsidRPr="00DE3011" w:rsidRDefault="002659E7" w:rsidP="002659E7">
            <w:pPr>
              <w:jc w:val="center"/>
              <w:rPr>
                <w:b/>
                <w:bCs/>
                <w:color w:val="000000"/>
                <w:sz w:val="18"/>
                <w:szCs w:val="18"/>
              </w:rPr>
            </w:pPr>
            <w:r w:rsidRPr="00DE3011">
              <w:rPr>
                <w:b/>
                <w:bCs/>
                <w:color w:val="000000"/>
                <w:sz w:val="18"/>
                <w:szCs w:val="18"/>
              </w:rPr>
              <w:t> </w:t>
            </w: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659E7" w:rsidRPr="00DE3011" w:rsidRDefault="002659E7" w:rsidP="002659E7">
            <w:pPr>
              <w:jc w:val="right"/>
              <w:rPr>
                <w:b/>
                <w:bCs/>
                <w:sz w:val="18"/>
                <w:szCs w:val="18"/>
              </w:rPr>
            </w:pPr>
            <w:r w:rsidRPr="00DE3011">
              <w:rPr>
                <w:b/>
                <w:bCs/>
                <w:sz w:val="18"/>
                <w:szCs w:val="18"/>
              </w:rPr>
              <w:t> </w:t>
            </w:r>
          </w:p>
        </w:tc>
        <w:tc>
          <w:tcPr>
            <w:tcW w:w="3880" w:type="dxa"/>
            <w:tcBorders>
              <w:top w:val="nil"/>
              <w:left w:val="nil"/>
              <w:bottom w:val="single" w:sz="4" w:space="0" w:color="auto"/>
              <w:right w:val="single" w:sz="4" w:space="0" w:color="auto"/>
            </w:tcBorders>
            <w:shd w:val="clear" w:color="auto" w:fill="auto"/>
            <w:noWrap/>
            <w:vAlign w:val="bottom"/>
            <w:hideMark/>
          </w:tcPr>
          <w:p w:rsidR="002659E7" w:rsidRPr="00DE3011" w:rsidRDefault="002659E7" w:rsidP="002659E7">
            <w:pPr>
              <w:rPr>
                <w:b/>
                <w:bCs/>
                <w:sz w:val="18"/>
                <w:szCs w:val="18"/>
              </w:rPr>
            </w:pPr>
            <w:r w:rsidRPr="00DE3011">
              <w:rPr>
                <w:b/>
                <w:bCs/>
                <w:sz w:val="18"/>
                <w:szCs w:val="18"/>
              </w:rPr>
              <w:t>Nodokļi par pakalpojumiem un precēm</w:t>
            </w:r>
          </w:p>
        </w:tc>
        <w:tc>
          <w:tcPr>
            <w:tcW w:w="1240" w:type="dxa"/>
            <w:tcBorders>
              <w:top w:val="nil"/>
              <w:left w:val="nil"/>
              <w:bottom w:val="single" w:sz="4" w:space="0" w:color="auto"/>
              <w:right w:val="single" w:sz="4" w:space="0" w:color="auto"/>
            </w:tcBorders>
            <w:shd w:val="clear" w:color="auto" w:fill="auto"/>
            <w:noWrap/>
            <w:vAlign w:val="bottom"/>
            <w:hideMark/>
          </w:tcPr>
          <w:p w:rsidR="002659E7" w:rsidRPr="00DE3011" w:rsidRDefault="002659E7" w:rsidP="002659E7">
            <w:pPr>
              <w:jc w:val="center"/>
              <w:rPr>
                <w:b/>
                <w:bCs/>
                <w:color w:val="000000"/>
                <w:sz w:val="18"/>
                <w:szCs w:val="18"/>
              </w:rPr>
            </w:pPr>
            <w:r w:rsidRPr="00DE3011">
              <w:rPr>
                <w:b/>
                <w:bCs/>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2659E7" w:rsidRPr="00DE3011" w:rsidRDefault="002659E7" w:rsidP="002659E7">
            <w:pPr>
              <w:jc w:val="center"/>
              <w:rPr>
                <w:b/>
                <w:bCs/>
                <w:color w:val="000000"/>
                <w:sz w:val="18"/>
                <w:szCs w:val="18"/>
              </w:rPr>
            </w:pPr>
            <w:r w:rsidRPr="00DE3011">
              <w:rPr>
                <w:b/>
                <w:bCs/>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2659E7" w:rsidRPr="00DE3011" w:rsidRDefault="002659E7" w:rsidP="002659E7">
            <w:pPr>
              <w:jc w:val="center"/>
              <w:rPr>
                <w:b/>
                <w:bCs/>
                <w:color w:val="000000"/>
                <w:sz w:val="18"/>
                <w:szCs w:val="18"/>
              </w:rPr>
            </w:pPr>
            <w:r w:rsidRPr="00DE3011">
              <w:rPr>
                <w:b/>
                <w:bCs/>
                <w:color w:val="000000"/>
                <w:sz w:val="18"/>
                <w:szCs w:val="18"/>
              </w:rPr>
              <w:t> </w:t>
            </w: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659E7" w:rsidRPr="00DE3011" w:rsidRDefault="002659E7" w:rsidP="002659E7">
            <w:pPr>
              <w:jc w:val="right"/>
              <w:rPr>
                <w:sz w:val="18"/>
                <w:szCs w:val="18"/>
              </w:rPr>
            </w:pPr>
            <w:r w:rsidRPr="00DE3011">
              <w:rPr>
                <w:sz w:val="18"/>
                <w:szCs w:val="18"/>
              </w:rPr>
              <w:t>5.5.3.1.</w:t>
            </w:r>
          </w:p>
        </w:tc>
        <w:tc>
          <w:tcPr>
            <w:tcW w:w="3880" w:type="dxa"/>
            <w:tcBorders>
              <w:top w:val="nil"/>
              <w:left w:val="nil"/>
              <w:bottom w:val="single" w:sz="4" w:space="0" w:color="auto"/>
              <w:right w:val="single" w:sz="4" w:space="0" w:color="auto"/>
            </w:tcBorders>
            <w:shd w:val="clear" w:color="auto" w:fill="auto"/>
            <w:noWrap/>
            <w:vAlign w:val="bottom"/>
            <w:hideMark/>
          </w:tcPr>
          <w:p w:rsidR="002659E7" w:rsidRPr="00DE3011" w:rsidRDefault="002659E7" w:rsidP="002659E7">
            <w:pPr>
              <w:rPr>
                <w:sz w:val="18"/>
                <w:szCs w:val="18"/>
              </w:rPr>
            </w:pPr>
            <w:r w:rsidRPr="00DE3011">
              <w:rPr>
                <w:sz w:val="18"/>
                <w:szCs w:val="18"/>
              </w:rPr>
              <w:t>Dabas resursu nodoklis</w:t>
            </w:r>
          </w:p>
        </w:tc>
        <w:tc>
          <w:tcPr>
            <w:tcW w:w="1240" w:type="dxa"/>
            <w:tcBorders>
              <w:top w:val="nil"/>
              <w:left w:val="nil"/>
              <w:bottom w:val="single" w:sz="4" w:space="0" w:color="auto"/>
              <w:right w:val="single" w:sz="4" w:space="0" w:color="auto"/>
            </w:tcBorders>
            <w:shd w:val="clear" w:color="auto" w:fill="auto"/>
            <w:noWrap/>
            <w:vAlign w:val="bottom"/>
            <w:hideMark/>
          </w:tcPr>
          <w:p w:rsidR="002659E7" w:rsidRPr="00DE3011" w:rsidRDefault="002659E7" w:rsidP="002659E7">
            <w:pPr>
              <w:jc w:val="center"/>
              <w:rPr>
                <w:color w:val="000000"/>
                <w:sz w:val="18"/>
                <w:szCs w:val="18"/>
              </w:rPr>
            </w:pPr>
            <w:r w:rsidRPr="00DE3011">
              <w:rPr>
                <w:color w:val="000000"/>
                <w:sz w:val="18"/>
                <w:szCs w:val="18"/>
              </w:rPr>
              <w:t>541933</w:t>
            </w:r>
          </w:p>
        </w:tc>
        <w:tc>
          <w:tcPr>
            <w:tcW w:w="1240" w:type="dxa"/>
            <w:tcBorders>
              <w:top w:val="nil"/>
              <w:left w:val="nil"/>
              <w:bottom w:val="single" w:sz="4" w:space="0" w:color="auto"/>
              <w:right w:val="single" w:sz="4" w:space="0" w:color="auto"/>
            </w:tcBorders>
            <w:shd w:val="clear" w:color="auto" w:fill="auto"/>
            <w:noWrap/>
            <w:vAlign w:val="bottom"/>
            <w:hideMark/>
          </w:tcPr>
          <w:p w:rsidR="002659E7" w:rsidRPr="00DE3011" w:rsidRDefault="002659E7" w:rsidP="002659E7">
            <w:pPr>
              <w:jc w:val="center"/>
              <w:rPr>
                <w:color w:val="000000"/>
                <w:sz w:val="18"/>
                <w:szCs w:val="18"/>
              </w:rPr>
            </w:pPr>
            <w:r w:rsidRPr="00DE3011">
              <w:rPr>
                <w:color w:val="000000"/>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2659E7" w:rsidRPr="00DE3011" w:rsidRDefault="002659E7" w:rsidP="002659E7">
            <w:pPr>
              <w:jc w:val="center"/>
              <w:rPr>
                <w:color w:val="000000"/>
                <w:sz w:val="18"/>
                <w:szCs w:val="18"/>
              </w:rPr>
            </w:pPr>
            <w:r w:rsidRPr="00DE3011">
              <w:rPr>
                <w:color w:val="000000"/>
                <w:sz w:val="18"/>
                <w:szCs w:val="18"/>
              </w:rPr>
              <w:t> </w:t>
            </w: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000000" w:fill="99CC00"/>
            <w:noWrap/>
            <w:vAlign w:val="bottom"/>
            <w:hideMark/>
          </w:tcPr>
          <w:p w:rsidR="002659E7" w:rsidRPr="00DE3011" w:rsidRDefault="002659E7" w:rsidP="002659E7">
            <w:pPr>
              <w:rPr>
                <w:b/>
                <w:bCs/>
                <w:sz w:val="18"/>
                <w:szCs w:val="18"/>
              </w:rPr>
            </w:pPr>
            <w:r w:rsidRPr="00DE3011">
              <w:rPr>
                <w:b/>
                <w:bCs/>
                <w:sz w:val="18"/>
                <w:szCs w:val="18"/>
              </w:rPr>
              <w:t> </w:t>
            </w:r>
          </w:p>
        </w:tc>
        <w:tc>
          <w:tcPr>
            <w:tcW w:w="3880" w:type="dxa"/>
            <w:tcBorders>
              <w:top w:val="nil"/>
              <w:left w:val="nil"/>
              <w:bottom w:val="single" w:sz="4" w:space="0" w:color="auto"/>
              <w:right w:val="single" w:sz="4" w:space="0" w:color="auto"/>
            </w:tcBorders>
            <w:shd w:val="clear" w:color="000000" w:fill="99CC00"/>
            <w:noWrap/>
            <w:vAlign w:val="bottom"/>
            <w:hideMark/>
          </w:tcPr>
          <w:p w:rsidR="002659E7" w:rsidRPr="00DE3011" w:rsidRDefault="002659E7" w:rsidP="002659E7">
            <w:pPr>
              <w:rPr>
                <w:b/>
                <w:bCs/>
                <w:sz w:val="18"/>
                <w:szCs w:val="18"/>
              </w:rPr>
            </w:pPr>
            <w:r w:rsidRPr="00DE3011">
              <w:rPr>
                <w:b/>
                <w:bCs/>
                <w:sz w:val="18"/>
                <w:szCs w:val="18"/>
              </w:rPr>
              <w:t>Transferti</w:t>
            </w:r>
          </w:p>
        </w:tc>
        <w:tc>
          <w:tcPr>
            <w:tcW w:w="1240" w:type="dxa"/>
            <w:tcBorders>
              <w:top w:val="nil"/>
              <w:left w:val="nil"/>
              <w:bottom w:val="single" w:sz="4" w:space="0" w:color="auto"/>
              <w:right w:val="single" w:sz="4" w:space="0" w:color="auto"/>
            </w:tcBorders>
            <w:shd w:val="clear" w:color="000000" w:fill="99CC00"/>
            <w:noWrap/>
            <w:vAlign w:val="bottom"/>
            <w:hideMark/>
          </w:tcPr>
          <w:p w:rsidR="002659E7" w:rsidRPr="00DE3011" w:rsidRDefault="002659E7" w:rsidP="002659E7">
            <w:pPr>
              <w:jc w:val="center"/>
              <w:rPr>
                <w:b/>
                <w:bCs/>
                <w:color w:val="000000"/>
                <w:sz w:val="18"/>
                <w:szCs w:val="18"/>
              </w:rPr>
            </w:pPr>
            <w:r w:rsidRPr="00DE3011">
              <w:rPr>
                <w:b/>
                <w:bCs/>
                <w:color w:val="000000"/>
                <w:sz w:val="18"/>
                <w:szCs w:val="18"/>
              </w:rPr>
              <w:t>224389</w:t>
            </w:r>
          </w:p>
        </w:tc>
        <w:tc>
          <w:tcPr>
            <w:tcW w:w="1240" w:type="dxa"/>
            <w:tcBorders>
              <w:top w:val="nil"/>
              <w:left w:val="nil"/>
              <w:bottom w:val="single" w:sz="4" w:space="0" w:color="auto"/>
              <w:right w:val="single" w:sz="4" w:space="0" w:color="auto"/>
            </w:tcBorders>
            <w:shd w:val="clear" w:color="000000" w:fill="99CC00"/>
            <w:noWrap/>
            <w:vAlign w:val="bottom"/>
            <w:hideMark/>
          </w:tcPr>
          <w:p w:rsidR="002659E7" w:rsidRPr="00DE3011" w:rsidRDefault="002659E7" w:rsidP="002659E7">
            <w:pPr>
              <w:jc w:val="center"/>
              <w:rPr>
                <w:b/>
                <w:bCs/>
                <w:color w:val="000000"/>
                <w:sz w:val="18"/>
                <w:szCs w:val="18"/>
              </w:rPr>
            </w:pPr>
            <w:r w:rsidRPr="00DE3011">
              <w:rPr>
                <w:b/>
                <w:bCs/>
                <w:color w:val="000000"/>
                <w:sz w:val="18"/>
                <w:szCs w:val="18"/>
              </w:rPr>
              <w:t>206580</w:t>
            </w:r>
          </w:p>
        </w:tc>
        <w:tc>
          <w:tcPr>
            <w:tcW w:w="1180" w:type="dxa"/>
            <w:tcBorders>
              <w:top w:val="nil"/>
              <w:left w:val="nil"/>
              <w:bottom w:val="single" w:sz="4" w:space="0" w:color="auto"/>
              <w:right w:val="single" w:sz="4" w:space="0" w:color="auto"/>
            </w:tcBorders>
            <w:shd w:val="clear" w:color="000000" w:fill="99CC00"/>
            <w:noWrap/>
            <w:vAlign w:val="bottom"/>
            <w:hideMark/>
          </w:tcPr>
          <w:p w:rsidR="002659E7" w:rsidRPr="00DE3011" w:rsidRDefault="002659E7" w:rsidP="002659E7">
            <w:pPr>
              <w:jc w:val="center"/>
              <w:rPr>
                <w:b/>
                <w:bCs/>
                <w:color w:val="000000"/>
                <w:sz w:val="18"/>
                <w:szCs w:val="18"/>
              </w:rPr>
            </w:pPr>
            <w:r w:rsidRPr="00DE3011">
              <w:rPr>
                <w:b/>
                <w:bCs/>
                <w:color w:val="000000"/>
                <w:sz w:val="18"/>
                <w:szCs w:val="18"/>
              </w:rPr>
              <w:t>92.06</w:t>
            </w: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659E7" w:rsidRPr="00DE3011" w:rsidRDefault="002659E7" w:rsidP="002659E7">
            <w:pPr>
              <w:jc w:val="right"/>
              <w:rPr>
                <w:sz w:val="18"/>
                <w:szCs w:val="18"/>
              </w:rPr>
            </w:pPr>
            <w:r w:rsidRPr="00DE3011">
              <w:rPr>
                <w:sz w:val="18"/>
                <w:szCs w:val="18"/>
              </w:rPr>
              <w:t>18.9.1.0.</w:t>
            </w:r>
          </w:p>
        </w:tc>
        <w:tc>
          <w:tcPr>
            <w:tcW w:w="3880" w:type="dxa"/>
            <w:tcBorders>
              <w:top w:val="nil"/>
              <w:left w:val="nil"/>
              <w:bottom w:val="single" w:sz="4" w:space="0" w:color="auto"/>
              <w:right w:val="single" w:sz="4" w:space="0" w:color="auto"/>
            </w:tcBorders>
            <w:shd w:val="clear" w:color="auto" w:fill="auto"/>
            <w:noWrap/>
            <w:vAlign w:val="bottom"/>
            <w:hideMark/>
          </w:tcPr>
          <w:p w:rsidR="002659E7" w:rsidRPr="00DE3011" w:rsidRDefault="002659E7" w:rsidP="002659E7">
            <w:pPr>
              <w:rPr>
                <w:sz w:val="18"/>
                <w:szCs w:val="18"/>
              </w:rPr>
            </w:pPr>
            <w:r w:rsidRPr="00DE3011">
              <w:rPr>
                <w:sz w:val="18"/>
                <w:szCs w:val="18"/>
              </w:rPr>
              <w:t>Mērķdotācija autoceļu fondam</w:t>
            </w:r>
          </w:p>
        </w:tc>
        <w:tc>
          <w:tcPr>
            <w:tcW w:w="1240" w:type="dxa"/>
            <w:tcBorders>
              <w:top w:val="nil"/>
              <w:left w:val="nil"/>
              <w:bottom w:val="single" w:sz="4" w:space="0" w:color="auto"/>
              <w:right w:val="single" w:sz="4" w:space="0" w:color="auto"/>
            </w:tcBorders>
            <w:shd w:val="clear" w:color="auto" w:fill="auto"/>
            <w:noWrap/>
            <w:vAlign w:val="bottom"/>
            <w:hideMark/>
          </w:tcPr>
          <w:p w:rsidR="002659E7" w:rsidRPr="00DE3011" w:rsidRDefault="002659E7" w:rsidP="002659E7">
            <w:pPr>
              <w:jc w:val="center"/>
              <w:rPr>
                <w:color w:val="000000"/>
                <w:sz w:val="18"/>
                <w:szCs w:val="18"/>
              </w:rPr>
            </w:pPr>
            <w:r w:rsidRPr="00DE3011">
              <w:rPr>
                <w:color w:val="000000"/>
                <w:sz w:val="18"/>
                <w:szCs w:val="18"/>
              </w:rPr>
              <w:t>186580</w:t>
            </w:r>
          </w:p>
        </w:tc>
        <w:tc>
          <w:tcPr>
            <w:tcW w:w="1240" w:type="dxa"/>
            <w:tcBorders>
              <w:top w:val="nil"/>
              <w:left w:val="nil"/>
              <w:bottom w:val="single" w:sz="4" w:space="0" w:color="auto"/>
              <w:right w:val="single" w:sz="4" w:space="0" w:color="auto"/>
            </w:tcBorders>
            <w:shd w:val="clear" w:color="auto" w:fill="auto"/>
            <w:noWrap/>
            <w:vAlign w:val="bottom"/>
            <w:hideMark/>
          </w:tcPr>
          <w:p w:rsidR="002659E7" w:rsidRPr="00DE3011" w:rsidRDefault="002659E7" w:rsidP="002659E7">
            <w:pPr>
              <w:jc w:val="center"/>
              <w:rPr>
                <w:color w:val="000000"/>
                <w:sz w:val="18"/>
                <w:szCs w:val="18"/>
              </w:rPr>
            </w:pPr>
            <w:r w:rsidRPr="00DE3011">
              <w:rPr>
                <w:color w:val="000000"/>
                <w:sz w:val="18"/>
                <w:szCs w:val="18"/>
              </w:rPr>
              <w:t>186580</w:t>
            </w:r>
          </w:p>
        </w:tc>
        <w:tc>
          <w:tcPr>
            <w:tcW w:w="1180" w:type="dxa"/>
            <w:tcBorders>
              <w:top w:val="nil"/>
              <w:left w:val="nil"/>
              <w:bottom w:val="single" w:sz="4" w:space="0" w:color="auto"/>
              <w:right w:val="single" w:sz="4" w:space="0" w:color="auto"/>
            </w:tcBorders>
            <w:shd w:val="clear" w:color="auto" w:fill="auto"/>
            <w:noWrap/>
            <w:vAlign w:val="bottom"/>
            <w:hideMark/>
          </w:tcPr>
          <w:p w:rsidR="002659E7" w:rsidRPr="00DE3011" w:rsidRDefault="002659E7" w:rsidP="002659E7">
            <w:pPr>
              <w:jc w:val="center"/>
              <w:rPr>
                <w:color w:val="000000"/>
                <w:sz w:val="18"/>
                <w:szCs w:val="18"/>
              </w:rPr>
            </w:pPr>
            <w:r w:rsidRPr="00DE3011">
              <w:rPr>
                <w:color w:val="000000"/>
                <w:sz w:val="18"/>
                <w:szCs w:val="18"/>
              </w:rPr>
              <w:t> </w:t>
            </w:r>
          </w:p>
        </w:tc>
      </w:tr>
      <w:tr w:rsidR="002659E7" w:rsidRPr="00DE3011" w:rsidTr="002659E7">
        <w:trPr>
          <w:trHeight w:val="240"/>
          <w:jc w:val="center"/>
        </w:trPr>
        <w:tc>
          <w:tcPr>
            <w:tcW w:w="1500" w:type="dxa"/>
            <w:tcBorders>
              <w:top w:val="nil"/>
              <w:left w:val="single" w:sz="4" w:space="0" w:color="auto"/>
              <w:bottom w:val="single" w:sz="4" w:space="0" w:color="auto"/>
              <w:right w:val="single" w:sz="4" w:space="0" w:color="auto"/>
            </w:tcBorders>
            <w:shd w:val="clear" w:color="000000" w:fill="92D050"/>
            <w:noWrap/>
            <w:vAlign w:val="bottom"/>
            <w:hideMark/>
          </w:tcPr>
          <w:p w:rsidR="002659E7" w:rsidRPr="00DE3011" w:rsidRDefault="002659E7" w:rsidP="002659E7">
            <w:pPr>
              <w:jc w:val="right"/>
              <w:rPr>
                <w:color w:val="000000"/>
                <w:sz w:val="18"/>
                <w:szCs w:val="18"/>
              </w:rPr>
            </w:pPr>
            <w:r w:rsidRPr="00DE3011">
              <w:rPr>
                <w:color w:val="000000"/>
                <w:sz w:val="18"/>
                <w:szCs w:val="18"/>
              </w:rPr>
              <w:t>19.6.9.0.</w:t>
            </w:r>
          </w:p>
        </w:tc>
        <w:tc>
          <w:tcPr>
            <w:tcW w:w="3880" w:type="dxa"/>
            <w:tcBorders>
              <w:top w:val="nil"/>
              <w:left w:val="nil"/>
              <w:bottom w:val="single" w:sz="4" w:space="0" w:color="auto"/>
              <w:right w:val="single" w:sz="4" w:space="0" w:color="auto"/>
            </w:tcBorders>
            <w:shd w:val="clear" w:color="000000" w:fill="92D050"/>
            <w:noWrap/>
            <w:vAlign w:val="bottom"/>
            <w:hideMark/>
          </w:tcPr>
          <w:p w:rsidR="002659E7" w:rsidRPr="00DE3011" w:rsidRDefault="002659E7" w:rsidP="002659E7">
            <w:pPr>
              <w:rPr>
                <w:color w:val="000000"/>
                <w:sz w:val="18"/>
                <w:szCs w:val="18"/>
              </w:rPr>
            </w:pPr>
            <w:r w:rsidRPr="00DE3011">
              <w:rPr>
                <w:color w:val="000000"/>
                <w:sz w:val="18"/>
                <w:szCs w:val="18"/>
              </w:rPr>
              <w:t>Sarkanās klintis - DABAS TAKA</w:t>
            </w:r>
          </w:p>
        </w:tc>
        <w:tc>
          <w:tcPr>
            <w:tcW w:w="1240" w:type="dxa"/>
            <w:tcBorders>
              <w:top w:val="nil"/>
              <w:left w:val="nil"/>
              <w:bottom w:val="single" w:sz="4" w:space="0" w:color="auto"/>
              <w:right w:val="single" w:sz="4" w:space="0" w:color="auto"/>
            </w:tcBorders>
            <w:shd w:val="clear" w:color="000000" w:fill="92D050"/>
            <w:noWrap/>
            <w:vAlign w:val="bottom"/>
            <w:hideMark/>
          </w:tcPr>
          <w:p w:rsidR="002659E7" w:rsidRPr="00DE3011" w:rsidRDefault="002659E7" w:rsidP="002659E7">
            <w:pPr>
              <w:jc w:val="center"/>
              <w:rPr>
                <w:color w:val="000000"/>
                <w:sz w:val="18"/>
                <w:szCs w:val="18"/>
              </w:rPr>
            </w:pPr>
            <w:r w:rsidRPr="00DE3011">
              <w:rPr>
                <w:color w:val="000000"/>
                <w:sz w:val="18"/>
                <w:szCs w:val="18"/>
              </w:rPr>
              <w:t>37809</w:t>
            </w:r>
          </w:p>
        </w:tc>
        <w:tc>
          <w:tcPr>
            <w:tcW w:w="1240" w:type="dxa"/>
            <w:tcBorders>
              <w:top w:val="nil"/>
              <w:left w:val="nil"/>
              <w:bottom w:val="single" w:sz="4" w:space="0" w:color="auto"/>
              <w:right w:val="single" w:sz="4" w:space="0" w:color="auto"/>
            </w:tcBorders>
            <w:shd w:val="clear" w:color="000000" w:fill="92D050"/>
            <w:noWrap/>
            <w:vAlign w:val="bottom"/>
            <w:hideMark/>
          </w:tcPr>
          <w:p w:rsidR="002659E7" w:rsidRPr="00DE3011" w:rsidRDefault="002659E7" w:rsidP="002659E7">
            <w:pPr>
              <w:jc w:val="center"/>
              <w:rPr>
                <w:color w:val="000000"/>
                <w:sz w:val="18"/>
                <w:szCs w:val="18"/>
              </w:rPr>
            </w:pPr>
            <w:r w:rsidRPr="00DE3011">
              <w:rPr>
                <w:color w:val="000000"/>
                <w:sz w:val="18"/>
                <w:szCs w:val="18"/>
              </w:rPr>
              <w:t>20000</w:t>
            </w:r>
          </w:p>
        </w:tc>
        <w:tc>
          <w:tcPr>
            <w:tcW w:w="1180" w:type="dxa"/>
            <w:tcBorders>
              <w:top w:val="nil"/>
              <w:left w:val="nil"/>
              <w:bottom w:val="single" w:sz="4" w:space="0" w:color="auto"/>
              <w:right w:val="single" w:sz="4" w:space="0" w:color="auto"/>
            </w:tcBorders>
            <w:shd w:val="clear" w:color="000000" w:fill="92D050"/>
            <w:noWrap/>
            <w:vAlign w:val="bottom"/>
            <w:hideMark/>
          </w:tcPr>
          <w:p w:rsidR="002659E7" w:rsidRPr="00DE3011" w:rsidRDefault="002659E7" w:rsidP="002659E7">
            <w:pPr>
              <w:jc w:val="center"/>
              <w:rPr>
                <w:color w:val="000000"/>
                <w:sz w:val="18"/>
                <w:szCs w:val="18"/>
              </w:rPr>
            </w:pPr>
            <w:r w:rsidRPr="00DE3011">
              <w:rPr>
                <w:color w:val="000000"/>
                <w:sz w:val="18"/>
                <w:szCs w:val="18"/>
              </w:rPr>
              <w:t> </w:t>
            </w:r>
          </w:p>
        </w:tc>
      </w:tr>
    </w:tbl>
    <w:p w:rsidR="00354A33" w:rsidRPr="00811A56" w:rsidRDefault="00354A33" w:rsidP="00AF39C0">
      <w:pPr>
        <w:tabs>
          <w:tab w:val="left" w:pos="3195"/>
        </w:tabs>
        <w:jc w:val="center"/>
        <w:rPr>
          <w:b/>
          <w:sz w:val="22"/>
          <w:szCs w:val="22"/>
        </w:rPr>
      </w:pPr>
    </w:p>
    <w:p w:rsidR="00D630DD" w:rsidRPr="00811A56" w:rsidRDefault="00D630DD" w:rsidP="00D630DD">
      <w:pPr>
        <w:rPr>
          <w:sz w:val="22"/>
          <w:szCs w:val="22"/>
        </w:rPr>
      </w:pPr>
    </w:p>
    <w:p w:rsidR="002659E7" w:rsidRPr="00811A56" w:rsidRDefault="002659E7" w:rsidP="00D630DD">
      <w:pPr>
        <w:rPr>
          <w:sz w:val="22"/>
          <w:szCs w:val="22"/>
        </w:rPr>
      </w:pPr>
    </w:p>
    <w:p w:rsidR="00D630DD" w:rsidRPr="00811A56" w:rsidRDefault="00D630DD" w:rsidP="00D630DD">
      <w:pPr>
        <w:rPr>
          <w:sz w:val="22"/>
          <w:szCs w:val="22"/>
        </w:rPr>
      </w:pPr>
      <w:r w:rsidRPr="00811A56">
        <w:rPr>
          <w:sz w:val="22"/>
          <w:szCs w:val="22"/>
        </w:rPr>
        <w:t xml:space="preserve">Pašvaldības budžeta kopējie izdevumi plānoti </w:t>
      </w:r>
      <w:r w:rsidR="005852F3" w:rsidRPr="00811A56">
        <w:rPr>
          <w:sz w:val="22"/>
          <w:szCs w:val="22"/>
        </w:rPr>
        <w:t>6.50</w:t>
      </w:r>
      <w:r w:rsidRPr="00811A56">
        <w:rPr>
          <w:sz w:val="22"/>
          <w:szCs w:val="22"/>
        </w:rPr>
        <w:t xml:space="preserve"> milj.</w:t>
      </w:r>
      <w:r w:rsidR="005852F3" w:rsidRPr="00811A56">
        <w:rPr>
          <w:sz w:val="22"/>
          <w:szCs w:val="22"/>
        </w:rPr>
        <w:t xml:space="preserve"> EUR </w:t>
      </w:r>
      <w:r w:rsidRPr="00811A56">
        <w:rPr>
          <w:sz w:val="22"/>
          <w:szCs w:val="22"/>
        </w:rPr>
        <w:t xml:space="preserve"> no kuriem Pamatbudžeta izdevumi plānoti </w:t>
      </w:r>
      <w:r w:rsidR="005852F3" w:rsidRPr="00811A56">
        <w:rPr>
          <w:sz w:val="22"/>
          <w:szCs w:val="22"/>
        </w:rPr>
        <w:t>6</w:t>
      </w:r>
      <w:r w:rsidRPr="00811A56">
        <w:rPr>
          <w:sz w:val="22"/>
          <w:szCs w:val="22"/>
        </w:rPr>
        <w:t xml:space="preserve"> milj. EUR  un Specbudžeta izdevumi </w:t>
      </w:r>
      <w:r w:rsidR="005852F3" w:rsidRPr="00811A56">
        <w:rPr>
          <w:sz w:val="22"/>
          <w:szCs w:val="22"/>
        </w:rPr>
        <w:t>0.5</w:t>
      </w:r>
      <w:r w:rsidRPr="00811A56">
        <w:rPr>
          <w:sz w:val="22"/>
          <w:szCs w:val="22"/>
        </w:rPr>
        <w:t xml:space="preserve"> milj. EUR apmērā.</w:t>
      </w:r>
    </w:p>
    <w:p w:rsidR="00D630DD" w:rsidRPr="00811A56" w:rsidRDefault="00D630DD" w:rsidP="00AF39C0">
      <w:pPr>
        <w:tabs>
          <w:tab w:val="left" w:pos="3195"/>
        </w:tabs>
        <w:jc w:val="center"/>
        <w:rPr>
          <w:b/>
          <w:sz w:val="22"/>
          <w:szCs w:val="22"/>
        </w:rPr>
      </w:pPr>
    </w:p>
    <w:p w:rsidR="00D630DD" w:rsidRPr="00811A56" w:rsidRDefault="00D630DD" w:rsidP="00AF39C0">
      <w:pPr>
        <w:tabs>
          <w:tab w:val="left" w:pos="3195"/>
        </w:tabs>
        <w:jc w:val="center"/>
        <w:rPr>
          <w:b/>
          <w:sz w:val="22"/>
          <w:szCs w:val="22"/>
        </w:rPr>
      </w:pPr>
    </w:p>
    <w:p w:rsidR="00AF39C0" w:rsidRPr="00811A56" w:rsidRDefault="00983998" w:rsidP="00AF39C0">
      <w:pPr>
        <w:tabs>
          <w:tab w:val="left" w:pos="3195"/>
        </w:tabs>
        <w:jc w:val="center"/>
        <w:rPr>
          <w:b/>
          <w:sz w:val="22"/>
          <w:szCs w:val="22"/>
        </w:rPr>
      </w:pPr>
      <w:r w:rsidRPr="00811A56">
        <w:rPr>
          <w:b/>
          <w:sz w:val="22"/>
          <w:szCs w:val="22"/>
        </w:rPr>
        <w:t>P</w:t>
      </w:r>
      <w:r w:rsidR="00AF39C0" w:rsidRPr="00811A56">
        <w:rPr>
          <w:b/>
          <w:sz w:val="22"/>
          <w:szCs w:val="22"/>
        </w:rPr>
        <w:t>amatbudžeta izdevumi</w:t>
      </w:r>
    </w:p>
    <w:p w:rsidR="00AF39C0" w:rsidRPr="00811A56" w:rsidRDefault="00AF39C0" w:rsidP="00AF39C0">
      <w:pPr>
        <w:ind w:firstLine="720"/>
        <w:jc w:val="both"/>
        <w:rPr>
          <w:sz w:val="22"/>
          <w:szCs w:val="22"/>
        </w:rPr>
      </w:pPr>
      <w:r w:rsidRPr="00811A56">
        <w:rPr>
          <w:sz w:val="22"/>
          <w:szCs w:val="22"/>
        </w:rPr>
        <w:t>Budžeta izdevumi plānoti, ņemot vērā reālās finanšu iespējas un nodrošinot pašvaldības attīstības galvenos uzdevumus.</w:t>
      </w:r>
    </w:p>
    <w:p w:rsidR="00D630DD" w:rsidRPr="00811A56" w:rsidRDefault="00D630DD" w:rsidP="00AF39C0">
      <w:pPr>
        <w:ind w:firstLine="720"/>
        <w:jc w:val="both"/>
        <w:rPr>
          <w:sz w:val="22"/>
          <w:szCs w:val="22"/>
        </w:rPr>
      </w:pPr>
    </w:p>
    <w:p w:rsidR="00AF39C0" w:rsidRPr="00811A56" w:rsidRDefault="00AF39C0" w:rsidP="00AF39C0">
      <w:pPr>
        <w:ind w:firstLine="720"/>
        <w:jc w:val="both"/>
        <w:rPr>
          <w:sz w:val="22"/>
          <w:szCs w:val="22"/>
        </w:rPr>
      </w:pPr>
      <w:r w:rsidRPr="00811A56">
        <w:rPr>
          <w:b/>
          <w:sz w:val="22"/>
          <w:szCs w:val="22"/>
        </w:rPr>
        <w:t>Pamatbudžeta 201</w:t>
      </w:r>
      <w:r w:rsidR="005852F3" w:rsidRPr="00811A56">
        <w:rPr>
          <w:b/>
          <w:sz w:val="22"/>
          <w:szCs w:val="22"/>
        </w:rPr>
        <w:t>9</w:t>
      </w:r>
      <w:r w:rsidRPr="00811A56">
        <w:rPr>
          <w:b/>
          <w:sz w:val="22"/>
          <w:szCs w:val="22"/>
        </w:rPr>
        <w:t xml:space="preserve">.gada izdevumi ar finansēšanu plānoti </w:t>
      </w:r>
      <w:r w:rsidR="005852F3" w:rsidRPr="00811A56">
        <w:rPr>
          <w:b/>
          <w:sz w:val="22"/>
          <w:szCs w:val="22"/>
        </w:rPr>
        <w:t>5999987</w:t>
      </w:r>
      <w:r w:rsidRPr="00811A56">
        <w:rPr>
          <w:b/>
          <w:sz w:val="22"/>
          <w:szCs w:val="22"/>
        </w:rPr>
        <w:t xml:space="preserve"> EUR apmērā. </w:t>
      </w:r>
      <w:r w:rsidRPr="00811A56">
        <w:rPr>
          <w:sz w:val="22"/>
          <w:szCs w:val="22"/>
        </w:rPr>
        <w:t xml:space="preserve">Pašvaldības pamatbudžeta izdevumi ir par </w:t>
      </w:r>
      <w:r w:rsidR="005852F3" w:rsidRPr="00811A56">
        <w:rPr>
          <w:sz w:val="22"/>
          <w:szCs w:val="22"/>
        </w:rPr>
        <w:t>13.65</w:t>
      </w:r>
      <w:r w:rsidR="00D630DD" w:rsidRPr="00811A56">
        <w:rPr>
          <w:sz w:val="22"/>
          <w:szCs w:val="22"/>
        </w:rPr>
        <w:t xml:space="preserve"> %  mazāki salīdzinot ar 201</w:t>
      </w:r>
      <w:r w:rsidR="005852F3" w:rsidRPr="00811A56">
        <w:rPr>
          <w:sz w:val="22"/>
          <w:szCs w:val="22"/>
        </w:rPr>
        <w:t>8</w:t>
      </w:r>
      <w:r w:rsidRPr="00811A56">
        <w:rPr>
          <w:sz w:val="22"/>
          <w:szCs w:val="22"/>
        </w:rPr>
        <w:t>.gada budžeta naudas  izdevumiem. Visi pašvaldības plānotie kopējie izdevumi pēc savas ekonomiskās būtības iedalīti astoņās funkcionālajās kategorijās.</w:t>
      </w:r>
    </w:p>
    <w:p w:rsidR="00811A56" w:rsidRPr="00811A56" w:rsidRDefault="00811A56" w:rsidP="00AF39C0">
      <w:pPr>
        <w:ind w:firstLine="720"/>
        <w:jc w:val="both"/>
        <w:rPr>
          <w:sz w:val="22"/>
          <w:szCs w:val="22"/>
        </w:rPr>
      </w:pPr>
    </w:p>
    <w:p w:rsidR="00D630DD" w:rsidRPr="00811A56" w:rsidRDefault="00D630DD" w:rsidP="00AF39C0">
      <w:pPr>
        <w:ind w:firstLine="720"/>
        <w:jc w:val="both"/>
        <w:rPr>
          <w:sz w:val="22"/>
          <w:szCs w:val="22"/>
        </w:rPr>
      </w:pPr>
    </w:p>
    <w:p w:rsidR="00D630DD" w:rsidRPr="00811A56" w:rsidRDefault="00D630DD" w:rsidP="00D630DD">
      <w:pPr>
        <w:rPr>
          <w:b/>
          <w:sz w:val="22"/>
          <w:szCs w:val="22"/>
          <w:u w:val="single"/>
        </w:rPr>
      </w:pPr>
      <w:r w:rsidRPr="00811A56">
        <w:rPr>
          <w:b/>
          <w:sz w:val="22"/>
          <w:szCs w:val="22"/>
          <w:u w:val="single"/>
        </w:rPr>
        <w:t>Pamatbudžeta izdevumu struktūra:</w:t>
      </w:r>
    </w:p>
    <w:p w:rsidR="00D630DD" w:rsidRPr="00811A56" w:rsidRDefault="00D630DD" w:rsidP="00D630DD">
      <w:pPr>
        <w:rPr>
          <w:b/>
          <w:sz w:val="22"/>
          <w:szCs w:val="22"/>
          <w:u w:val="single"/>
        </w:rPr>
      </w:pPr>
    </w:p>
    <w:p w:rsidR="00D630DD" w:rsidRPr="00811A56" w:rsidRDefault="00D630DD" w:rsidP="00D630DD">
      <w:pPr>
        <w:rPr>
          <w:sz w:val="22"/>
          <w:szCs w:val="22"/>
        </w:rPr>
      </w:pPr>
      <w:r w:rsidRPr="00811A56">
        <w:rPr>
          <w:sz w:val="22"/>
          <w:szCs w:val="22"/>
        </w:rPr>
        <w:t xml:space="preserve">Izpildvara </w:t>
      </w:r>
      <w:r w:rsidR="005852F3" w:rsidRPr="00811A56">
        <w:rPr>
          <w:sz w:val="22"/>
          <w:szCs w:val="22"/>
        </w:rPr>
        <w:t>8.02</w:t>
      </w:r>
      <w:r w:rsidRPr="00811A56">
        <w:rPr>
          <w:sz w:val="22"/>
          <w:szCs w:val="22"/>
        </w:rPr>
        <w:t xml:space="preserve">% -  </w:t>
      </w:r>
      <w:r w:rsidR="005852F3" w:rsidRPr="00811A56">
        <w:rPr>
          <w:sz w:val="22"/>
          <w:szCs w:val="22"/>
        </w:rPr>
        <w:t xml:space="preserve">481221 </w:t>
      </w:r>
      <w:r w:rsidRPr="00811A56">
        <w:rPr>
          <w:sz w:val="22"/>
          <w:szCs w:val="22"/>
        </w:rPr>
        <w:t>EUR</w:t>
      </w:r>
    </w:p>
    <w:p w:rsidR="00D630DD" w:rsidRPr="00811A56" w:rsidRDefault="00D630DD" w:rsidP="00D630DD">
      <w:pPr>
        <w:spacing w:before="100" w:beforeAutospacing="1" w:after="100" w:afterAutospacing="1" w:line="360" w:lineRule="auto"/>
        <w:rPr>
          <w:sz w:val="22"/>
          <w:szCs w:val="22"/>
        </w:rPr>
      </w:pPr>
      <w:r w:rsidRPr="00811A56">
        <w:rPr>
          <w:sz w:val="22"/>
          <w:szCs w:val="22"/>
        </w:rPr>
        <w:t>Sabiedriskā kārtība, bāriņtiesa</w:t>
      </w:r>
      <w:r w:rsidR="0099516D" w:rsidRPr="00811A56">
        <w:rPr>
          <w:sz w:val="22"/>
          <w:szCs w:val="22"/>
        </w:rPr>
        <w:t xml:space="preserve"> </w:t>
      </w:r>
      <w:r w:rsidR="005852F3" w:rsidRPr="00811A56">
        <w:rPr>
          <w:sz w:val="22"/>
          <w:szCs w:val="22"/>
        </w:rPr>
        <w:t xml:space="preserve">1.6 </w:t>
      </w:r>
      <w:r w:rsidRPr="00811A56">
        <w:rPr>
          <w:sz w:val="22"/>
          <w:szCs w:val="22"/>
        </w:rPr>
        <w:t xml:space="preserve">% - </w:t>
      </w:r>
      <w:r w:rsidR="005852F3" w:rsidRPr="00811A56">
        <w:rPr>
          <w:sz w:val="22"/>
          <w:szCs w:val="22"/>
        </w:rPr>
        <w:t>96106</w:t>
      </w:r>
      <w:r w:rsidRPr="00811A56">
        <w:rPr>
          <w:sz w:val="22"/>
          <w:szCs w:val="22"/>
        </w:rPr>
        <w:t xml:space="preserve"> EUR</w:t>
      </w:r>
    </w:p>
    <w:p w:rsidR="00D630DD" w:rsidRPr="00811A56" w:rsidRDefault="00D630DD" w:rsidP="00D630DD">
      <w:pPr>
        <w:spacing w:before="100" w:beforeAutospacing="1" w:after="100" w:afterAutospacing="1"/>
        <w:rPr>
          <w:sz w:val="22"/>
          <w:szCs w:val="22"/>
        </w:rPr>
      </w:pPr>
      <w:r w:rsidRPr="00811A56">
        <w:rPr>
          <w:sz w:val="22"/>
          <w:szCs w:val="22"/>
        </w:rPr>
        <w:t xml:space="preserve">Ekonomiskā darbība </w:t>
      </w:r>
      <w:r w:rsidR="005852F3" w:rsidRPr="00811A56">
        <w:rPr>
          <w:sz w:val="22"/>
          <w:szCs w:val="22"/>
        </w:rPr>
        <w:t xml:space="preserve">1.14 </w:t>
      </w:r>
      <w:r w:rsidRPr="00811A56">
        <w:rPr>
          <w:sz w:val="22"/>
          <w:szCs w:val="22"/>
        </w:rPr>
        <w:t xml:space="preserve">% - </w:t>
      </w:r>
      <w:r w:rsidR="005852F3" w:rsidRPr="00811A56">
        <w:rPr>
          <w:sz w:val="22"/>
          <w:szCs w:val="22"/>
        </w:rPr>
        <w:t>68074</w:t>
      </w:r>
      <w:r w:rsidRPr="00811A56">
        <w:rPr>
          <w:sz w:val="22"/>
          <w:szCs w:val="22"/>
        </w:rPr>
        <w:t xml:space="preserve"> EUR</w:t>
      </w:r>
    </w:p>
    <w:p w:rsidR="00D630DD" w:rsidRPr="00811A56" w:rsidRDefault="00D630DD" w:rsidP="00D630DD">
      <w:pPr>
        <w:spacing w:before="100" w:beforeAutospacing="1" w:after="100" w:afterAutospacing="1"/>
        <w:rPr>
          <w:sz w:val="22"/>
          <w:szCs w:val="22"/>
        </w:rPr>
      </w:pPr>
      <w:r w:rsidRPr="00811A56">
        <w:rPr>
          <w:sz w:val="22"/>
          <w:szCs w:val="22"/>
        </w:rPr>
        <w:t xml:space="preserve">Vides aizsardzība </w:t>
      </w:r>
      <w:r w:rsidR="005852F3" w:rsidRPr="00811A56">
        <w:rPr>
          <w:sz w:val="22"/>
          <w:szCs w:val="22"/>
        </w:rPr>
        <w:t xml:space="preserve">1.06 </w:t>
      </w:r>
      <w:r w:rsidRPr="00811A56">
        <w:rPr>
          <w:sz w:val="22"/>
          <w:szCs w:val="22"/>
        </w:rPr>
        <w:t xml:space="preserve">% - </w:t>
      </w:r>
      <w:r w:rsidR="005852F3" w:rsidRPr="00811A56">
        <w:rPr>
          <w:sz w:val="22"/>
          <w:szCs w:val="22"/>
        </w:rPr>
        <w:t>63364</w:t>
      </w:r>
      <w:r w:rsidRPr="00811A56">
        <w:rPr>
          <w:sz w:val="22"/>
          <w:szCs w:val="22"/>
        </w:rPr>
        <w:t xml:space="preserve"> EUR</w:t>
      </w:r>
    </w:p>
    <w:p w:rsidR="00D630DD" w:rsidRPr="00811A56" w:rsidRDefault="00D630DD" w:rsidP="00D630DD">
      <w:pPr>
        <w:spacing w:before="100" w:beforeAutospacing="1" w:after="100" w:afterAutospacing="1" w:line="360" w:lineRule="auto"/>
        <w:rPr>
          <w:sz w:val="22"/>
          <w:szCs w:val="22"/>
        </w:rPr>
      </w:pPr>
      <w:r w:rsidRPr="00811A56">
        <w:rPr>
          <w:sz w:val="22"/>
          <w:szCs w:val="22"/>
        </w:rPr>
        <w:t xml:space="preserve">Teritorijas attīstība un apsaimniekošana </w:t>
      </w:r>
      <w:r w:rsidR="005852F3" w:rsidRPr="00811A56">
        <w:rPr>
          <w:sz w:val="22"/>
          <w:szCs w:val="22"/>
        </w:rPr>
        <w:t>15.59</w:t>
      </w:r>
      <w:r w:rsidRPr="00811A56">
        <w:rPr>
          <w:sz w:val="22"/>
          <w:szCs w:val="22"/>
        </w:rPr>
        <w:t xml:space="preserve"> %- </w:t>
      </w:r>
      <w:r w:rsidR="005852F3" w:rsidRPr="00811A56">
        <w:rPr>
          <w:sz w:val="22"/>
          <w:szCs w:val="22"/>
        </w:rPr>
        <w:t>935908</w:t>
      </w:r>
      <w:r w:rsidRPr="00811A56">
        <w:rPr>
          <w:sz w:val="22"/>
          <w:szCs w:val="22"/>
        </w:rPr>
        <w:t xml:space="preserve"> EUR</w:t>
      </w:r>
    </w:p>
    <w:p w:rsidR="00D630DD" w:rsidRPr="00811A56" w:rsidRDefault="00D630DD" w:rsidP="00D630DD">
      <w:pPr>
        <w:spacing w:before="100" w:beforeAutospacing="1" w:after="100" w:afterAutospacing="1"/>
        <w:rPr>
          <w:sz w:val="22"/>
          <w:szCs w:val="22"/>
        </w:rPr>
      </w:pPr>
      <w:r w:rsidRPr="00811A56">
        <w:rPr>
          <w:sz w:val="22"/>
          <w:szCs w:val="22"/>
        </w:rPr>
        <w:t>Kultūra  1</w:t>
      </w:r>
      <w:r w:rsidR="003573B2" w:rsidRPr="00811A56">
        <w:rPr>
          <w:sz w:val="22"/>
          <w:szCs w:val="22"/>
        </w:rPr>
        <w:t xml:space="preserve">7.52 </w:t>
      </w:r>
      <w:r w:rsidRPr="00811A56">
        <w:rPr>
          <w:sz w:val="22"/>
          <w:szCs w:val="22"/>
        </w:rPr>
        <w:t xml:space="preserve">% </w:t>
      </w:r>
      <w:r w:rsidR="005852F3" w:rsidRPr="00811A56">
        <w:rPr>
          <w:sz w:val="22"/>
          <w:szCs w:val="22"/>
        </w:rPr>
        <w:t>- 1050969</w:t>
      </w:r>
      <w:r w:rsidRPr="00811A56">
        <w:rPr>
          <w:sz w:val="22"/>
          <w:szCs w:val="22"/>
        </w:rPr>
        <w:t xml:space="preserve"> EUR</w:t>
      </w:r>
    </w:p>
    <w:p w:rsidR="00D630DD" w:rsidRPr="00811A56" w:rsidRDefault="00D630DD" w:rsidP="00D630DD">
      <w:pPr>
        <w:spacing w:before="100" w:beforeAutospacing="1" w:after="100" w:afterAutospacing="1" w:line="360" w:lineRule="auto"/>
        <w:rPr>
          <w:sz w:val="22"/>
          <w:szCs w:val="22"/>
        </w:rPr>
      </w:pPr>
      <w:r w:rsidRPr="00811A56">
        <w:rPr>
          <w:sz w:val="22"/>
          <w:szCs w:val="22"/>
        </w:rPr>
        <w:t xml:space="preserve">Izglītība </w:t>
      </w:r>
      <w:r w:rsidR="003573B2" w:rsidRPr="00811A56">
        <w:rPr>
          <w:sz w:val="22"/>
          <w:szCs w:val="22"/>
        </w:rPr>
        <w:t>35.51</w:t>
      </w:r>
      <w:r w:rsidRPr="00811A56">
        <w:rPr>
          <w:sz w:val="22"/>
          <w:szCs w:val="22"/>
        </w:rPr>
        <w:t xml:space="preserve"> %  - </w:t>
      </w:r>
      <w:r w:rsidR="005852F3" w:rsidRPr="00811A56">
        <w:rPr>
          <w:sz w:val="22"/>
          <w:szCs w:val="22"/>
        </w:rPr>
        <w:t>2130414</w:t>
      </w:r>
      <w:r w:rsidRPr="00811A56">
        <w:rPr>
          <w:sz w:val="22"/>
          <w:szCs w:val="22"/>
        </w:rPr>
        <w:t xml:space="preserve"> EUR</w:t>
      </w:r>
    </w:p>
    <w:p w:rsidR="00D630DD" w:rsidRPr="00811A56" w:rsidRDefault="003573B2" w:rsidP="00D630DD">
      <w:pPr>
        <w:spacing w:before="100" w:beforeAutospacing="1" w:after="100" w:afterAutospacing="1"/>
        <w:rPr>
          <w:sz w:val="22"/>
          <w:szCs w:val="22"/>
        </w:rPr>
      </w:pPr>
      <w:r w:rsidRPr="00811A56">
        <w:rPr>
          <w:sz w:val="22"/>
          <w:szCs w:val="22"/>
        </w:rPr>
        <w:t xml:space="preserve">Sociālā palīdzība 6.43 </w:t>
      </w:r>
      <w:r w:rsidR="00D630DD" w:rsidRPr="00811A56">
        <w:rPr>
          <w:sz w:val="22"/>
          <w:szCs w:val="22"/>
        </w:rPr>
        <w:t xml:space="preserve">% -  </w:t>
      </w:r>
      <w:r w:rsidR="005852F3" w:rsidRPr="00811A56">
        <w:rPr>
          <w:sz w:val="22"/>
          <w:szCs w:val="22"/>
        </w:rPr>
        <w:t>385488</w:t>
      </w:r>
      <w:r w:rsidR="00D630DD" w:rsidRPr="00811A56">
        <w:rPr>
          <w:sz w:val="22"/>
          <w:szCs w:val="22"/>
        </w:rPr>
        <w:t xml:space="preserve"> EUR</w:t>
      </w:r>
    </w:p>
    <w:p w:rsidR="003573B2" w:rsidRPr="00811A56" w:rsidRDefault="003573B2" w:rsidP="00D630DD">
      <w:pPr>
        <w:spacing w:before="100" w:beforeAutospacing="1" w:after="100" w:afterAutospacing="1"/>
        <w:rPr>
          <w:sz w:val="22"/>
          <w:szCs w:val="22"/>
        </w:rPr>
      </w:pPr>
      <w:r w:rsidRPr="00811A56">
        <w:rPr>
          <w:sz w:val="22"/>
          <w:szCs w:val="22"/>
        </w:rPr>
        <w:t xml:space="preserve">Aizdevumu atmaksas 13.13% -788443 EUR </w:t>
      </w:r>
    </w:p>
    <w:p w:rsidR="00D630DD" w:rsidRPr="00811A56" w:rsidRDefault="00D630DD" w:rsidP="00E0736B">
      <w:pPr>
        <w:pStyle w:val="Paraststmeklis"/>
        <w:ind w:firstLine="720"/>
        <w:jc w:val="both"/>
        <w:rPr>
          <w:b/>
          <w:i/>
          <w:sz w:val="22"/>
          <w:szCs w:val="22"/>
        </w:rPr>
      </w:pPr>
    </w:p>
    <w:p w:rsidR="00D630DD" w:rsidRPr="00811A56" w:rsidRDefault="00D630DD" w:rsidP="00E0736B">
      <w:pPr>
        <w:pStyle w:val="Paraststmeklis"/>
        <w:ind w:firstLine="720"/>
        <w:jc w:val="both"/>
        <w:rPr>
          <w:b/>
          <w:i/>
          <w:sz w:val="22"/>
          <w:szCs w:val="22"/>
        </w:rPr>
      </w:pPr>
      <w:r w:rsidRPr="00811A56">
        <w:rPr>
          <w:noProof/>
          <w:sz w:val="22"/>
          <w:szCs w:val="22"/>
        </w:rPr>
        <w:drawing>
          <wp:inline distT="0" distB="0" distL="0" distR="0" wp14:anchorId="0C7D5526" wp14:editId="3F383DF7">
            <wp:extent cx="5343525" cy="2390775"/>
            <wp:effectExtent l="0" t="0" r="9525" b="9525"/>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736B" w:rsidRPr="00811A56" w:rsidRDefault="00E0736B" w:rsidP="00E0736B">
      <w:pPr>
        <w:pStyle w:val="Paraststmeklis"/>
        <w:ind w:firstLine="720"/>
        <w:jc w:val="both"/>
        <w:rPr>
          <w:sz w:val="22"/>
          <w:szCs w:val="22"/>
        </w:rPr>
      </w:pPr>
      <w:r w:rsidRPr="00811A56">
        <w:rPr>
          <w:b/>
          <w:i/>
          <w:sz w:val="22"/>
          <w:szCs w:val="22"/>
        </w:rPr>
        <w:t>Vispārējiem valdības dienestiem</w:t>
      </w:r>
      <w:r w:rsidRPr="00811A56">
        <w:rPr>
          <w:sz w:val="22"/>
          <w:szCs w:val="22"/>
        </w:rPr>
        <w:t xml:space="preserve"> apstiprināts finansējums </w:t>
      </w:r>
      <w:r w:rsidR="0099516D" w:rsidRPr="00811A56">
        <w:rPr>
          <w:b/>
          <w:sz w:val="22"/>
          <w:szCs w:val="22"/>
        </w:rPr>
        <w:t xml:space="preserve">481221 </w:t>
      </w:r>
      <w:r w:rsidRPr="00811A56">
        <w:rPr>
          <w:b/>
          <w:sz w:val="22"/>
          <w:szCs w:val="22"/>
        </w:rPr>
        <w:t xml:space="preserve">EUR </w:t>
      </w:r>
      <w:r w:rsidRPr="00811A56">
        <w:rPr>
          <w:sz w:val="22"/>
          <w:szCs w:val="22"/>
        </w:rPr>
        <w:t>apmērā. Šajos izdevumos ietilpst izpildvaras institūcijas</w:t>
      </w:r>
      <w:r w:rsidR="00D630DD" w:rsidRPr="00811A56">
        <w:rPr>
          <w:sz w:val="22"/>
          <w:szCs w:val="22"/>
        </w:rPr>
        <w:t xml:space="preserve"> un </w:t>
      </w:r>
      <w:r w:rsidRPr="00811A56">
        <w:rPr>
          <w:sz w:val="22"/>
          <w:szCs w:val="22"/>
        </w:rPr>
        <w:t xml:space="preserve">pašvaldības parāda procentu maksājumi. Saskaņā ar Latvijas Republikas likumu „Par pašvaldībām” un atbilstoši Pārgaujas novada pašvaldības nolikumam, pašvaldības iedzīvotāju pārstāvību nodrošina to ievēlēts pašvaldības lēmējorgāns – dome, ko veido ievēlēti deputāti, savukārt domes pieņemto lēmumu izpildi, kā arī tās darba organizatorisko un tehnisko apkalpošanu nodrošina administrācija. Vispārējo valdības dienestu  izdevumu īpatsvars pamatbudžetā </w:t>
      </w:r>
      <w:r w:rsidR="0099516D" w:rsidRPr="00811A56">
        <w:rPr>
          <w:sz w:val="22"/>
          <w:szCs w:val="22"/>
        </w:rPr>
        <w:t>8.02</w:t>
      </w:r>
      <w:r w:rsidRPr="00811A56">
        <w:rPr>
          <w:sz w:val="22"/>
          <w:szCs w:val="22"/>
        </w:rPr>
        <w:t xml:space="preserve"> %.</w:t>
      </w:r>
    </w:p>
    <w:tbl>
      <w:tblPr>
        <w:tblW w:w="9040" w:type="dxa"/>
        <w:jc w:val="center"/>
        <w:tblLook w:val="04A0" w:firstRow="1" w:lastRow="0" w:firstColumn="1" w:lastColumn="0" w:noHBand="0" w:noVBand="1"/>
      </w:tblPr>
      <w:tblGrid>
        <w:gridCol w:w="1500"/>
        <w:gridCol w:w="3880"/>
        <w:gridCol w:w="1240"/>
        <w:gridCol w:w="1240"/>
        <w:gridCol w:w="1180"/>
      </w:tblGrid>
      <w:tr w:rsidR="0099516D" w:rsidRPr="00DE3011" w:rsidTr="0099516D">
        <w:trPr>
          <w:trHeight w:val="525"/>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16D" w:rsidRPr="00DE3011" w:rsidRDefault="0099516D" w:rsidP="0099516D">
            <w:pPr>
              <w:rPr>
                <w:b/>
                <w:bCs/>
                <w:color w:val="000000"/>
                <w:sz w:val="18"/>
                <w:szCs w:val="18"/>
              </w:rPr>
            </w:pPr>
            <w:r w:rsidRPr="00DE3011">
              <w:rPr>
                <w:b/>
                <w:bCs/>
                <w:color w:val="000000"/>
                <w:sz w:val="18"/>
                <w:szCs w:val="18"/>
              </w:rPr>
              <w:t>Klasif.      kods</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Rādītāji</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6D" w:rsidRPr="00DE3011" w:rsidRDefault="0099516D" w:rsidP="0099516D">
            <w:pPr>
              <w:jc w:val="center"/>
              <w:rPr>
                <w:b/>
                <w:bCs/>
                <w:color w:val="000000"/>
                <w:sz w:val="18"/>
                <w:szCs w:val="18"/>
              </w:rPr>
            </w:pPr>
            <w:r w:rsidRPr="00DE3011">
              <w:rPr>
                <w:b/>
                <w:bCs/>
                <w:color w:val="000000"/>
                <w:sz w:val="18"/>
                <w:szCs w:val="18"/>
              </w:rPr>
              <w:t>Izpilde 2018</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16D" w:rsidRPr="00DE3011" w:rsidRDefault="0099516D" w:rsidP="0099516D">
            <w:pPr>
              <w:jc w:val="center"/>
              <w:rPr>
                <w:b/>
                <w:bCs/>
                <w:color w:val="000000"/>
                <w:sz w:val="18"/>
                <w:szCs w:val="18"/>
              </w:rPr>
            </w:pPr>
            <w:r w:rsidRPr="00DE3011">
              <w:rPr>
                <w:b/>
                <w:bCs/>
                <w:color w:val="000000"/>
                <w:sz w:val="18"/>
                <w:szCs w:val="18"/>
              </w:rPr>
              <w:t>Plāns 2019</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6D" w:rsidRPr="00DE3011" w:rsidRDefault="0099516D" w:rsidP="0099516D">
            <w:pPr>
              <w:jc w:val="center"/>
              <w:rPr>
                <w:b/>
                <w:bCs/>
                <w:color w:val="000000"/>
                <w:sz w:val="18"/>
                <w:szCs w:val="18"/>
              </w:rPr>
            </w:pPr>
            <w:r w:rsidRPr="00DE3011">
              <w:rPr>
                <w:b/>
                <w:bCs/>
                <w:color w:val="000000"/>
                <w:sz w:val="18"/>
                <w:szCs w:val="18"/>
              </w:rPr>
              <w:t>Plāns % pret 2018 gada izpildi</w:t>
            </w:r>
          </w:p>
        </w:tc>
      </w:tr>
      <w:tr w:rsidR="0099516D" w:rsidRPr="00DE3011" w:rsidTr="0099516D">
        <w:trPr>
          <w:trHeight w:val="495"/>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516D" w:rsidRPr="00DE3011" w:rsidRDefault="0099516D" w:rsidP="0099516D">
            <w:pPr>
              <w:rPr>
                <w:color w:val="000000"/>
                <w:sz w:val="18"/>
                <w:szCs w:val="18"/>
              </w:rPr>
            </w:pPr>
            <w:r w:rsidRPr="00DE3011">
              <w:rPr>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rPr>
                <w:b/>
                <w:bCs/>
                <w:color w:val="000000"/>
                <w:sz w:val="18"/>
                <w:szCs w:val="18"/>
              </w:rPr>
            </w:pPr>
            <w:r w:rsidRPr="00DE3011">
              <w:rPr>
                <w:b/>
                <w:bCs/>
                <w:color w:val="000000"/>
                <w:sz w:val="18"/>
                <w:szCs w:val="18"/>
              </w:rPr>
              <w:t>Izdevumi atbilstoši funkcionālajām kategorijām</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99516D" w:rsidRPr="00DE3011" w:rsidRDefault="0099516D" w:rsidP="0099516D">
            <w:pPr>
              <w:rPr>
                <w:b/>
                <w:bCs/>
                <w:color w:val="000000"/>
                <w:sz w:val="18"/>
                <w:szCs w:val="18"/>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9516D" w:rsidRPr="00DE3011" w:rsidRDefault="0099516D" w:rsidP="0099516D">
            <w:pPr>
              <w:rPr>
                <w:b/>
                <w:bCs/>
                <w:color w:val="000000"/>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99516D" w:rsidRPr="00DE3011" w:rsidRDefault="0099516D" w:rsidP="0099516D">
            <w:pPr>
              <w:rPr>
                <w:b/>
                <w:bCs/>
                <w:color w:val="000000"/>
                <w:sz w:val="18"/>
                <w:szCs w:val="18"/>
              </w:rPr>
            </w:pPr>
          </w:p>
        </w:tc>
      </w:tr>
      <w:tr w:rsidR="0099516D" w:rsidRPr="00DE3011" w:rsidTr="0099516D">
        <w:trPr>
          <w:trHeight w:val="240"/>
          <w:jc w:val="center"/>
        </w:trPr>
        <w:tc>
          <w:tcPr>
            <w:tcW w:w="1500" w:type="dxa"/>
            <w:tcBorders>
              <w:top w:val="nil"/>
              <w:left w:val="single" w:sz="4" w:space="0" w:color="auto"/>
              <w:bottom w:val="single" w:sz="4" w:space="0" w:color="auto"/>
              <w:right w:val="single" w:sz="4" w:space="0" w:color="auto"/>
            </w:tcBorders>
            <w:shd w:val="clear" w:color="000000" w:fill="99CC00"/>
            <w:noWrap/>
            <w:vAlign w:val="center"/>
            <w:hideMark/>
          </w:tcPr>
          <w:p w:rsidR="0099516D" w:rsidRPr="00DE3011" w:rsidRDefault="0099516D" w:rsidP="0099516D">
            <w:pPr>
              <w:rPr>
                <w:b/>
                <w:bCs/>
                <w:color w:val="000000"/>
                <w:sz w:val="18"/>
                <w:szCs w:val="18"/>
              </w:rPr>
            </w:pPr>
            <w:r w:rsidRPr="00DE3011">
              <w:rPr>
                <w:b/>
                <w:bCs/>
                <w:color w:val="000000"/>
                <w:sz w:val="18"/>
                <w:szCs w:val="18"/>
              </w:rPr>
              <w:t>01.000.000</w:t>
            </w:r>
          </w:p>
        </w:tc>
        <w:tc>
          <w:tcPr>
            <w:tcW w:w="3880" w:type="dxa"/>
            <w:tcBorders>
              <w:top w:val="nil"/>
              <w:left w:val="nil"/>
              <w:bottom w:val="single" w:sz="4" w:space="0" w:color="auto"/>
              <w:right w:val="single" w:sz="4" w:space="0" w:color="auto"/>
            </w:tcBorders>
            <w:shd w:val="clear" w:color="000000" w:fill="99CC00"/>
            <w:noWrap/>
            <w:vAlign w:val="center"/>
            <w:hideMark/>
          </w:tcPr>
          <w:p w:rsidR="0099516D" w:rsidRPr="00DE3011" w:rsidRDefault="0099516D" w:rsidP="0099516D">
            <w:pPr>
              <w:rPr>
                <w:b/>
                <w:bCs/>
                <w:color w:val="000000"/>
                <w:sz w:val="18"/>
                <w:szCs w:val="18"/>
              </w:rPr>
            </w:pPr>
            <w:r w:rsidRPr="00DE3011">
              <w:rPr>
                <w:b/>
                <w:bCs/>
                <w:color w:val="000000"/>
                <w:sz w:val="18"/>
                <w:szCs w:val="18"/>
              </w:rPr>
              <w:t>Vispārējie valdības dienesti</w:t>
            </w:r>
          </w:p>
        </w:tc>
        <w:tc>
          <w:tcPr>
            <w:tcW w:w="1240" w:type="dxa"/>
            <w:tcBorders>
              <w:top w:val="nil"/>
              <w:left w:val="nil"/>
              <w:bottom w:val="single" w:sz="4" w:space="0" w:color="auto"/>
              <w:right w:val="single" w:sz="4" w:space="0" w:color="auto"/>
            </w:tcBorders>
            <w:shd w:val="clear" w:color="000000" w:fill="99CC00"/>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489474</w:t>
            </w:r>
          </w:p>
        </w:tc>
        <w:tc>
          <w:tcPr>
            <w:tcW w:w="1240" w:type="dxa"/>
            <w:tcBorders>
              <w:top w:val="nil"/>
              <w:left w:val="nil"/>
              <w:bottom w:val="single" w:sz="4" w:space="0" w:color="auto"/>
              <w:right w:val="single" w:sz="4" w:space="0" w:color="auto"/>
            </w:tcBorders>
            <w:shd w:val="clear" w:color="000000" w:fill="99CC00"/>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481221</w:t>
            </w:r>
          </w:p>
        </w:tc>
        <w:tc>
          <w:tcPr>
            <w:tcW w:w="1180" w:type="dxa"/>
            <w:tcBorders>
              <w:top w:val="nil"/>
              <w:left w:val="nil"/>
              <w:bottom w:val="single" w:sz="4" w:space="0" w:color="auto"/>
              <w:right w:val="single" w:sz="4" w:space="0" w:color="auto"/>
            </w:tcBorders>
            <w:shd w:val="clear" w:color="000000" w:fill="99CC00"/>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98.31</w:t>
            </w:r>
          </w:p>
        </w:tc>
      </w:tr>
      <w:tr w:rsidR="0099516D" w:rsidRPr="00DE3011" w:rsidTr="0099516D">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99516D" w:rsidRPr="00DE3011" w:rsidRDefault="0099516D" w:rsidP="0099516D">
            <w:pPr>
              <w:rPr>
                <w:b/>
                <w:bCs/>
                <w:color w:val="000000"/>
                <w:sz w:val="18"/>
                <w:szCs w:val="18"/>
              </w:rPr>
            </w:pPr>
            <w:r w:rsidRPr="00DE3011">
              <w:rPr>
                <w:b/>
                <w:bCs/>
                <w:color w:val="000000"/>
                <w:sz w:val="18"/>
                <w:szCs w:val="18"/>
              </w:rPr>
              <w:t>01.100.000</w:t>
            </w:r>
          </w:p>
        </w:tc>
        <w:tc>
          <w:tcPr>
            <w:tcW w:w="3880" w:type="dxa"/>
            <w:tcBorders>
              <w:top w:val="nil"/>
              <w:left w:val="nil"/>
              <w:bottom w:val="single" w:sz="4" w:space="0" w:color="auto"/>
              <w:right w:val="single" w:sz="4" w:space="0" w:color="auto"/>
            </w:tcBorders>
            <w:shd w:val="clear" w:color="000000" w:fill="A9D08E"/>
            <w:noWrap/>
            <w:vAlign w:val="center"/>
            <w:hideMark/>
          </w:tcPr>
          <w:p w:rsidR="0099516D" w:rsidRPr="00DE3011" w:rsidRDefault="0099516D" w:rsidP="0099516D">
            <w:pPr>
              <w:rPr>
                <w:b/>
                <w:bCs/>
                <w:color w:val="000000"/>
                <w:sz w:val="18"/>
                <w:szCs w:val="18"/>
              </w:rPr>
            </w:pPr>
            <w:r w:rsidRPr="00DE3011">
              <w:rPr>
                <w:b/>
                <w:bCs/>
                <w:color w:val="000000"/>
                <w:sz w:val="18"/>
                <w:szCs w:val="18"/>
              </w:rPr>
              <w:t>Izpildvaras un likumdošanas varas institūcijas</w:t>
            </w:r>
          </w:p>
        </w:tc>
        <w:tc>
          <w:tcPr>
            <w:tcW w:w="1240" w:type="dxa"/>
            <w:tcBorders>
              <w:top w:val="nil"/>
              <w:left w:val="nil"/>
              <w:bottom w:val="single" w:sz="4" w:space="0" w:color="auto"/>
              <w:right w:val="single" w:sz="4" w:space="0" w:color="auto"/>
            </w:tcBorders>
            <w:shd w:val="clear" w:color="000000" w:fill="A9D08E"/>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472623</w:t>
            </w:r>
          </w:p>
        </w:tc>
        <w:tc>
          <w:tcPr>
            <w:tcW w:w="1240" w:type="dxa"/>
            <w:tcBorders>
              <w:top w:val="nil"/>
              <w:left w:val="nil"/>
              <w:bottom w:val="single" w:sz="4" w:space="0" w:color="auto"/>
              <w:right w:val="single" w:sz="4" w:space="0" w:color="auto"/>
            </w:tcBorders>
            <w:shd w:val="clear" w:color="000000" w:fill="A9D08E"/>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452824</w:t>
            </w:r>
          </w:p>
        </w:tc>
        <w:tc>
          <w:tcPr>
            <w:tcW w:w="1180" w:type="dxa"/>
            <w:tcBorders>
              <w:top w:val="nil"/>
              <w:left w:val="nil"/>
              <w:bottom w:val="single" w:sz="4" w:space="0" w:color="auto"/>
              <w:right w:val="single" w:sz="4" w:space="0" w:color="auto"/>
            </w:tcBorders>
            <w:shd w:val="clear" w:color="000000" w:fill="A9D08E"/>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 </w:t>
            </w:r>
          </w:p>
        </w:tc>
      </w:tr>
      <w:tr w:rsidR="0099516D" w:rsidRPr="00DE3011" w:rsidTr="0099516D">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516D" w:rsidRPr="00DE3011" w:rsidRDefault="0099516D" w:rsidP="0099516D">
            <w:pPr>
              <w:jc w:val="right"/>
              <w:rPr>
                <w:i/>
                <w:iCs/>
                <w:color w:val="000000"/>
                <w:sz w:val="18"/>
                <w:szCs w:val="18"/>
              </w:rPr>
            </w:pPr>
            <w:r w:rsidRPr="00DE3011">
              <w:rPr>
                <w:i/>
                <w:iCs/>
                <w:color w:val="000000"/>
                <w:sz w:val="18"/>
                <w:szCs w:val="18"/>
              </w:rPr>
              <w:t>01.100.001</w:t>
            </w:r>
          </w:p>
        </w:tc>
        <w:tc>
          <w:tcPr>
            <w:tcW w:w="38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rPr>
                <w:i/>
                <w:iCs/>
                <w:color w:val="000000"/>
                <w:sz w:val="18"/>
                <w:szCs w:val="18"/>
              </w:rPr>
            </w:pPr>
            <w:r w:rsidRPr="00DE3011">
              <w:rPr>
                <w:i/>
                <w:iCs/>
                <w:color w:val="000000"/>
                <w:sz w:val="18"/>
                <w:szCs w:val="18"/>
              </w:rPr>
              <w:t xml:space="preserve">    Izpildvara-novada pārvalde  </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286407</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261888</w:t>
            </w:r>
          </w:p>
        </w:tc>
        <w:tc>
          <w:tcPr>
            <w:tcW w:w="11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 </w:t>
            </w:r>
          </w:p>
        </w:tc>
      </w:tr>
      <w:tr w:rsidR="0099516D" w:rsidRPr="00DE3011" w:rsidTr="0099516D">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516D" w:rsidRPr="00DE3011" w:rsidRDefault="0099516D" w:rsidP="0099516D">
            <w:pPr>
              <w:jc w:val="right"/>
              <w:rPr>
                <w:i/>
                <w:iCs/>
                <w:color w:val="000000"/>
                <w:sz w:val="18"/>
                <w:szCs w:val="18"/>
              </w:rPr>
            </w:pPr>
            <w:r w:rsidRPr="00DE3011">
              <w:rPr>
                <w:i/>
                <w:iCs/>
                <w:color w:val="000000"/>
                <w:sz w:val="18"/>
                <w:szCs w:val="18"/>
              </w:rPr>
              <w:t>01.100.003</w:t>
            </w:r>
          </w:p>
        </w:tc>
        <w:tc>
          <w:tcPr>
            <w:tcW w:w="38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rPr>
                <w:i/>
                <w:iCs/>
                <w:color w:val="000000"/>
                <w:sz w:val="18"/>
                <w:szCs w:val="18"/>
              </w:rPr>
            </w:pPr>
            <w:r w:rsidRPr="00DE3011">
              <w:rPr>
                <w:i/>
                <w:iCs/>
                <w:color w:val="000000"/>
                <w:sz w:val="18"/>
                <w:szCs w:val="18"/>
              </w:rPr>
              <w:t xml:space="preserve">    Izpildvara-deputāti, komitejas</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59193</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65156</w:t>
            </w:r>
          </w:p>
        </w:tc>
        <w:tc>
          <w:tcPr>
            <w:tcW w:w="11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 </w:t>
            </w:r>
          </w:p>
        </w:tc>
      </w:tr>
      <w:tr w:rsidR="0099516D" w:rsidRPr="00DE3011" w:rsidTr="0099516D">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516D" w:rsidRPr="00DE3011" w:rsidRDefault="0099516D" w:rsidP="0099516D">
            <w:pPr>
              <w:jc w:val="right"/>
              <w:rPr>
                <w:i/>
                <w:iCs/>
                <w:color w:val="000000"/>
                <w:sz w:val="18"/>
                <w:szCs w:val="18"/>
              </w:rPr>
            </w:pPr>
            <w:r w:rsidRPr="00DE3011">
              <w:rPr>
                <w:i/>
                <w:iCs/>
                <w:color w:val="000000"/>
                <w:sz w:val="18"/>
                <w:szCs w:val="18"/>
              </w:rPr>
              <w:t>01.100.006</w:t>
            </w:r>
          </w:p>
        </w:tc>
        <w:tc>
          <w:tcPr>
            <w:tcW w:w="38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rPr>
                <w:i/>
                <w:iCs/>
                <w:color w:val="000000"/>
                <w:sz w:val="18"/>
                <w:szCs w:val="18"/>
              </w:rPr>
            </w:pPr>
            <w:r w:rsidRPr="00DE3011">
              <w:rPr>
                <w:i/>
                <w:iCs/>
                <w:color w:val="000000"/>
                <w:sz w:val="18"/>
                <w:szCs w:val="18"/>
              </w:rPr>
              <w:t xml:space="preserve">    Izpildvara-finanšu nodaļa</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120185</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118154</w:t>
            </w:r>
          </w:p>
        </w:tc>
        <w:tc>
          <w:tcPr>
            <w:tcW w:w="11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 </w:t>
            </w:r>
          </w:p>
        </w:tc>
      </w:tr>
      <w:tr w:rsidR="0099516D" w:rsidRPr="00DE3011" w:rsidTr="0099516D">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516D" w:rsidRPr="00DE3011" w:rsidRDefault="0099516D" w:rsidP="0099516D">
            <w:pPr>
              <w:jc w:val="right"/>
              <w:rPr>
                <w:i/>
                <w:iCs/>
                <w:color w:val="000000"/>
                <w:sz w:val="18"/>
                <w:szCs w:val="18"/>
              </w:rPr>
            </w:pPr>
            <w:r w:rsidRPr="00DE3011">
              <w:rPr>
                <w:i/>
                <w:iCs/>
                <w:color w:val="000000"/>
                <w:sz w:val="18"/>
                <w:szCs w:val="18"/>
              </w:rPr>
              <w:t>01.100.004</w:t>
            </w:r>
          </w:p>
        </w:tc>
        <w:tc>
          <w:tcPr>
            <w:tcW w:w="38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rPr>
                <w:i/>
                <w:iCs/>
                <w:color w:val="000000"/>
                <w:sz w:val="18"/>
                <w:szCs w:val="18"/>
              </w:rPr>
            </w:pPr>
            <w:r w:rsidRPr="00DE3011">
              <w:rPr>
                <w:i/>
                <w:iCs/>
                <w:color w:val="000000"/>
                <w:sz w:val="18"/>
                <w:szCs w:val="18"/>
              </w:rPr>
              <w:t>Vēlēšanu funkciju izpilde</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6838</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7626</w:t>
            </w:r>
          </w:p>
        </w:tc>
        <w:tc>
          <w:tcPr>
            <w:tcW w:w="11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 </w:t>
            </w:r>
          </w:p>
        </w:tc>
      </w:tr>
      <w:tr w:rsidR="0099516D" w:rsidRPr="00DE3011" w:rsidTr="0099516D">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99516D" w:rsidRPr="00DE3011" w:rsidRDefault="0099516D" w:rsidP="0099516D">
            <w:pPr>
              <w:rPr>
                <w:b/>
                <w:bCs/>
                <w:color w:val="000000"/>
                <w:sz w:val="18"/>
                <w:szCs w:val="18"/>
              </w:rPr>
            </w:pPr>
            <w:r w:rsidRPr="00DE3011">
              <w:rPr>
                <w:b/>
                <w:bCs/>
                <w:color w:val="000000"/>
                <w:sz w:val="18"/>
                <w:szCs w:val="18"/>
              </w:rPr>
              <w:t>01.601.005</w:t>
            </w:r>
          </w:p>
        </w:tc>
        <w:tc>
          <w:tcPr>
            <w:tcW w:w="3880" w:type="dxa"/>
            <w:tcBorders>
              <w:top w:val="nil"/>
              <w:left w:val="nil"/>
              <w:bottom w:val="single" w:sz="4" w:space="0" w:color="auto"/>
              <w:right w:val="single" w:sz="4" w:space="0" w:color="auto"/>
            </w:tcBorders>
            <w:shd w:val="clear" w:color="000000" w:fill="A9D08E"/>
            <w:vAlign w:val="center"/>
            <w:hideMark/>
          </w:tcPr>
          <w:p w:rsidR="0099516D" w:rsidRPr="00DE3011" w:rsidRDefault="0099516D" w:rsidP="0099516D">
            <w:pPr>
              <w:rPr>
                <w:b/>
                <w:bCs/>
                <w:color w:val="000000"/>
                <w:sz w:val="18"/>
                <w:szCs w:val="18"/>
              </w:rPr>
            </w:pPr>
            <w:r w:rsidRPr="00DE3011">
              <w:rPr>
                <w:b/>
                <w:bCs/>
                <w:color w:val="000000"/>
                <w:sz w:val="18"/>
                <w:szCs w:val="18"/>
              </w:rPr>
              <w:t>Dzimtsaraksti</w:t>
            </w:r>
          </w:p>
        </w:tc>
        <w:tc>
          <w:tcPr>
            <w:tcW w:w="1240" w:type="dxa"/>
            <w:tcBorders>
              <w:top w:val="nil"/>
              <w:left w:val="nil"/>
              <w:bottom w:val="single" w:sz="4" w:space="0" w:color="auto"/>
              <w:right w:val="single" w:sz="4" w:space="0" w:color="auto"/>
            </w:tcBorders>
            <w:shd w:val="clear" w:color="000000" w:fill="A9D08E"/>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12712</w:t>
            </w:r>
          </w:p>
        </w:tc>
        <w:tc>
          <w:tcPr>
            <w:tcW w:w="1240" w:type="dxa"/>
            <w:tcBorders>
              <w:top w:val="nil"/>
              <w:left w:val="nil"/>
              <w:bottom w:val="single" w:sz="4" w:space="0" w:color="auto"/>
              <w:right w:val="single" w:sz="4" w:space="0" w:color="auto"/>
            </w:tcBorders>
            <w:shd w:val="clear" w:color="000000" w:fill="A9D08E"/>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16397</w:t>
            </w:r>
          </w:p>
        </w:tc>
        <w:tc>
          <w:tcPr>
            <w:tcW w:w="1180" w:type="dxa"/>
            <w:tcBorders>
              <w:top w:val="nil"/>
              <w:left w:val="nil"/>
              <w:bottom w:val="single" w:sz="4" w:space="0" w:color="auto"/>
              <w:right w:val="single" w:sz="4" w:space="0" w:color="auto"/>
            </w:tcBorders>
            <w:shd w:val="clear" w:color="000000" w:fill="A9D08E"/>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 </w:t>
            </w:r>
          </w:p>
        </w:tc>
      </w:tr>
      <w:tr w:rsidR="0099516D" w:rsidRPr="00DE3011" w:rsidTr="0099516D">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99516D" w:rsidRPr="00DE3011" w:rsidRDefault="0099516D" w:rsidP="0099516D">
            <w:pPr>
              <w:rPr>
                <w:b/>
                <w:bCs/>
                <w:color w:val="000000"/>
                <w:sz w:val="18"/>
                <w:szCs w:val="18"/>
              </w:rPr>
            </w:pPr>
            <w:r w:rsidRPr="00DE3011">
              <w:rPr>
                <w:b/>
                <w:bCs/>
                <w:color w:val="000000"/>
                <w:sz w:val="18"/>
                <w:szCs w:val="18"/>
              </w:rPr>
              <w:t>01.721.007</w:t>
            </w:r>
          </w:p>
        </w:tc>
        <w:tc>
          <w:tcPr>
            <w:tcW w:w="3880" w:type="dxa"/>
            <w:tcBorders>
              <w:top w:val="nil"/>
              <w:left w:val="nil"/>
              <w:bottom w:val="single" w:sz="4" w:space="0" w:color="auto"/>
              <w:right w:val="single" w:sz="4" w:space="0" w:color="auto"/>
            </w:tcBorders>
            <w:shd w:val="clear" w:color="000000" w:fill="A9D08E"/>
            <w:vAlign w:val="center"/>
            <w:hideMark/>
          </w:tcPr>
          <w:p w:rsidR="0099516D" w:rsidRPr="00DE3011" w:rsidRDefault="0099516D" w:rsidP="0099516D">
            <w:pPr>
              <w:rPr>
                <w:b/>
                <w:bCs/>
                <w:color w:val="000000"/>
                <w:sz w:val="18"/>
                <w:szCs w:val="18"/>
              </w:rPr>
            </w:pPr>
            <w:r w:rsidRPr="00DE3011">
              <w:rPr>
                <w:b/>
                <w:bCs/>
                <w:color w:val="000000"/>
                <w:sz w:val="18"/>
                <w:szCs w:val="18"/>
              </w:rPr>
              <w:t>Pašvaldības parādu darījumi</w:t>
            </w:r>
          </w:p>
        </w:tc>
        <w:tc>
          <w:tcPr>
            <w:tcW w:w="1240" w:type="dxa"/>
            <w:tcBorders>
              <w:top w:val="nil"/>
              <w:left w:val="nil"/>
              <w:bottom w:val="single" w:sz="4" w:space="0" w:color="auto"/>
              <w:right w:val="single" w:sz="4" w:space="0" w:color="auto"/>
            </w:tcBorders>
            <w:shd w:val="clear" w:color="000000" w:fill="A9D08E"/>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4139</w:t>
            </w:r>
          </w:p>
        </w:tc>
        <w:tc>
          <w:tcPr>
            <w:tcW w:w="1240" w:type="dxa"/>
            <w:tcBorders>
              <w:top w:val="nil"/>
              <w:left w:val="nil"/>
              <w:bottom w:val="single" w:sz="4" w:space="0" w:color="auto"/>
              <w:right w:val="single" w:sz="4" w:space="0" w:color="auto"/>
            </w:tcBorders>
            <w:shd w:val="clear" w:color="000000" w:fill="A9D08E"/>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12000</w:t>
            </w:r>
          </w:p>
        </w:tc>
        <w:tc>
          <w:tcPr>
            <w:tcW w:w="1180" w:type="dxa"/>
            <w:tcBorders>
              <w:top w:val="nil"/>
              <w:left w:val="nil"/>
              <w:bottom w:val="single" w:sz="4" w:space="0" w:color="auto"/>
              <w:right w:val="single" w:sz="4" w:space="0" w:color="auto"/>
            </w:tcBorders>
            <w:shd w:val="clear" w:color="000000" w:fill="A9D08E"/>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 </w:t>
            </w:r>
          </w:p>
        </w:tc>
      </w:tr>
    </w:tbl>
    <w:p w:rsidR="00D630DD" w:rsidRPr="00811A56" w:rsidRDefault="00D630DD" w:rsidP="00786EE6">
      <w:pPr>
        <w:jc w:val="both"/>
        <w:rPr>
          <w:sz w:val="22"/>
          <w:szCs w:val="22"/>
        </w:rPr>
      </w:pPr>
    </w:p>
    <w:p w:rsidR="0080336E" w:rsidRPr="00811A56" w:rsidRDefault="0080336E" w:rsidP="00786EE6">
      <w:pPr>
        <w:jc w:val="both"/>
        <w:rPr>
          <w:sz w:val="22"/>
          <w:szCs w:val="22"/>
        </w:rPr>
      </w:pPr>
      <w:r w:rsidRPr="00811A56">
        <w:rPr>
          <w:sz w:val="22"/>
          <w:szCs w:val="22"/>
        </w:rPr>
        <w:tab/>
      </w:r>
      <w:r w:rsidRPr="00811A56">
        <w:rPr>
          <w:b/>
          <w:i/>
          <w:sz w:val="22"/>
          <w:szCs w:val="22"/>
        </w:rPr>
        <w:t>Sabiedriskās kārtības un drošības</w:t>
      </w:r>
      <w:r w:rsidRPr="00811A56">
        <w:rPr>
          <w:sz w:val="22"/>
          <w:szCs w:val="22"/>
        </w:rPr>
        <w:t xml:space="preserve"> nodrošināšanai budžetā paredzēti  </w:t>
      </w:r>
      <w:r w:rsidR="0099516D" w:rsidRPr="00811A56">
        <w:rPr>
          <w:b/>
          <w:sz w:val="22"/>
          <w:szCs w:val="22"/>
        </w:rPr>
        <w:t>96106</w:t>
      </w:r>
      <w:r w:rsidRPr="00811A56">
        <w:rPr>
          <w:sz w:val="22"/>
          <w:szCs w:val="22"/>
        </w:rPr>
        <w:t xml:space="preserve"> </w:t>
      </w:r>
      <w:r w:rsidRPr="00811A56">
        <w:rPr>
          <w:b/>
          <w:sz w:val="22"/>
          <w:szCs w:val="22"/>
        </w:rPr>
        <w:t xml:space="preserve">EUR </w:t>
      </w:r>
      <w:r w:rsidRPr="00811A56">
        <w:rPr>
          <w:sz w:val="22"/>
          <w:szCs w:val="22"/>
        </w:rPr>
        <w:t xml:space="preserve"> </w:t>
      </w:r>
      <w:r w:rsidR="008E4947" w:rsidRPr="00811A56">
        <w:rPr>
          <w:sz w:val="22"/>
          <w:szCs w:val="22"/>
        </w:rPr>
        <w:t>vai</w:t>
      </w:r>
      <w:r w:rsidRPr="00811A56">
        <w:rPr>
          <w:sz w:val="22"/>
          <w:szCs w:val="22"/>
        </w:rPr>
        <w:t xml:space="preserve"> </w:t>
      </w:r>
      <w:r w:rsidR="0099516D" w:rsidRPr="00811A56">
        <w:rPr>
          <w:sz w:val="22"/>
          <w:szCs w:val="22"/>
        </w:rPr>
        <w:t>1.6</w:t>
      </w:r>
      <w:r w:rsidRPr="00811A56">
        <w:rPr>
          <w:sz w:val="22"/>
          <w:szCs w:val="22"/>
        </w:rPr>
        <w:t xml:space="preserve"> % no kopējiem izdevumiem. </w:t>
      </w:r>
      <w:r w:rsidR="00786EE6" w:rsidRPr="00811A56">
        <w:rPr>
          <w:sz w:val="22"/>
          <w:szCs w:val="22"/>
        </w:rPr>
        <w:t xml:space="preserve">Šajā nozarē uzskaita  novada bāriņtiesas un bāriņtiesas locekļu izmaksas, kā arī  izmaksas par pašvaldības policijas, darba drošības un ugunsdrošības pasākumu nodrošināšanas izmaksas. </w:t>
      </w:r>
    </w:p>
    <w:p w:rsidR="0099516D" w:rsidRPr="00811A56" w:rsidRDefault="0099516D" w:rsidP="00786EE6">
      <w:pPr>
        <w:jc w:val="both"/>
        <w:rPr>
          <w:sz w:val="22"/>
          <w:szCs w:val="22"/>
        </w:rPr>
      </w:pPr>
    </w:p>
    <w:tbl>
      <w:tblPr>
        <w:tblW w:w="9040" w:type="dxa"/>
        <w:jc w:val="center"/>
        <w:tblLook w:val="04A0" w:firstRow="1" w:lastRow="0" w:firstColumn="1" w:lastColumn="0" w:noHBand="0" w:noVBand="1"/>
      </w:tblPr>
      <w:tblGrid>
        <w:gridCol w:w="1500"/>
        <w:gridCol w:w="3880"/>
        <w:gridCol w:w="1240"/>
        <w:gridCol w:w="1240"/>
        <w:gridCol w:w="1180"/>
      </w:tblGrid>
      <w:tr w:rsidR="0099516D" w:rsidRPr="00DE3011" w:rsidTr="00811A56">
        <w:trPr>
          <w:trHeight w:val="525"/>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16D" w:rsidRPr="00DE3011" w:rsidRDefault="0099516D" w:rsidP="0099516D">
            <w:pPr>
              <w:rPr>
                <w:b/>
                <w:bCs/>
                <w:color w:val="000000"/>
                <w:sz w:val="18"/>
                <w:szCs w:val="18"/>
              </w:rPr>
            </w:pPr>
            <w:r w:rsidRPr="00DE3011">
              <w:rPr>
                <w:b/>
                <w:bCs/>
                <w:color w:val="000000"/>
                <w:sz w:val="18"/>
                <w:szCs w:val="18"/>
              </w:rPr>
              <w:t>Klasif.      kods</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Rādītāji</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6D" w:rsidRPr="00DE3011" w:rsidRDefault="0099516D" w:rsidP="0099516D">
            <w:pPr>
              <w:jc w:val="center"/>
              <w:rPr>
                <w:b/>
                <w:bCs/>
                <w:color w:val="000000"/>
                <w:sz w:val="18"/>
                <w:szCs w:val="18"/>
              </w:rPr>
            </w:pPr>
            <w:r w:rsidRPr="00DE3011">
              <w:rPr>
                <w:b/>
                <w:bCs/>
                <w:color w:val="000000"/>
                <w:sz w:val="18"/>
                <w:szCs w:val="18"/>
              </w:rPr>
              <w:t>Izpilde 2018</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16D" w:rsidRPr="00DE3011" w:rsidRDefault="0099516D" w:rsidP="0099516D">
            <w:pPr>
              <w:jc w:val="center"/>
              <w:rPr>
                <w:b/>
                <w:bCs/>
                <w:color w:val="000000"/>
                <w:sz w:val="18"/>
                <w:szCs w:val="18"/>
              </w:rPr>
            </w:pPr>
            <w:r w:rsidRPr="00DE3011">
              <w:rPr>
                <w:b/>
                <w:bCs/>
                <w:color w:val="000000"/>
                <w:sz w:val="18"/>
                <w:szCs w:val="18"/>
              </w:rPr>
              <w:t>Plāns 2019</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6D" w:rsidRPr="00DE3011" w:rsidRDefault="0099516D" w:rsidP="0099516D">
            <w:pPr>
              <w:jc w:val="center"/>
              <w:rPr>
                <w:b/>
                <w:bCs/>
                <w:color w:val="000000"/>
                <w:sz w:val="18"/>
                <w:szCs w:val="18"/>
              </w:rPr>
            </w:pPr>
            <w:r w:rsidRPr="00DE3011">
              <w:rPr>
                <w:b/>
                <w:bCs/>
                <w:color w:val="000000"/>
                <w:sz w:val="18"/>
                <w:szCs w:val="18"/>
              </w:rPr>
              <w:t>Plāns % pret 2018 gada izpildi</w:t>
            </w:r>
          </w:p>
        </w:tc>
      </w:tr>
      <w:tr w:rsidR="0099516D" w:rsidRPr="00DE3011" w:rsidTr="00811A56">
        <w:trPr>
          <w:trHeight w:val="495"/>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516D" w:rsidRPr="00DE3011" w:rsidRDefault="0099516D" w:rsidP="0099516D">
            <w:pPr>
              <w:rPr>
                <w:color w:val="000000"/>
                <w:sz w:val="18"/>
                <w:szCs w:val="18"/>
              </w:rPr>
            </w:pPr>
            <w:r w:rsidRPr="00DE3011">
              <w:rPr>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rPr>
                <w:b/>
                <w:bCs/>
                <w:color w:val="000000"/>
                <w:sz w:val="18"/>
                <w:szCs w:val="18"/>
              </w:rPr>
            </w:pPr>
            <w:r w:rsidRPr="00DE3011">
              <w:rPr>
                <w:b/>
                <w:bCs/>
                <w:color w:val="000000"/>
                <w:sz w:val="18"/>
                <w:szCs w:val="18"/>
              </w:rPr>
              <w:t>Izdevumi atbilstoši funkcionālajām kategorijām</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99516D" w:rsidRPr="00DE3011" w:rsidRDefault="0099516D" w:rsidP="0099516D">
            <w:pPr>
              <w:rPr>
                <w:b/>
                <w:bCs/>
                <w:color w:val="000000"/>
                <w:sz w:val="18"/>
                <w:szCs w:val="18"/>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9516D" w:rsidRPr="00DE3011" w:rsidRDefault="0099516D" w:rsidP="0099516D">
            <w:pPr>
              <w:rPr>
                <w:b/>
                <w:bCs/>
                <w:color w:val="000000"/>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99516D" w:rsidRPr="00DE3011" w:rsidRDefault="0099516D" w:rsidP="0099516D">
            <w:pPr>
              <w:rPr>
                <w:b/>
                <w:bCs/>
                <w:color w:val="000000"/>
                <w:sz w:val="18"/>
                <w:szCs w:val="18"/>
              </w:rPr>
            </w:pPr>
          </w:p>
        </w:tc>
      </w:tr>
      <w:tr w:rsidR="0099516D"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000000" w:fill="99CC00"/>
            <w:noWrap/>
            <w:vAlign w:val="center"/>
            <w:hideMark/>
          </w:tcPr>
          <w:p w:rsidR="0099516D" w:rsidRPr="00DE3011" w:rsidRDefault="0099516D" w:rsidP="0099516D">
            <w:pPr>
              <w:rPr>
                <w:b/>
                <w:bCs/>
                <w:color w:val="000000"/>
                <w:sz w:val="18"/>
                <w:szCs w:val="18"/>
              </w:rPr>
            </w:pPr>
            <w:r w:rsidRPr="00DE3011">
              <w:rPr>
                <w:b/>
                <w:bCs/>
                <w:color w:val="000000"/>
                <w:sz w:val="18"/>
                <w:szCs w:val="18"/>
              </w:rPr>
              <w:t>03.000.000</w:t>
            </w:r>
          </w:p>
        </w:tc>
        <w:tc>
          <w:tcPr>
            <w:tcW w:w="3880" w:type="dxa"/>
            <w:tcBorders>
              <w:top w:val="nil"/>
              <w:left w:val="nil"/>
              <w:bottom w:val="single" w:sz="4" w:space="0" w:color="auto"/>
              <w:right w:val="single" w:sz="4" w:space="0" w:color="auto"/>
            </w:tcBorders>
            <w:shd w:val="clear" w:color="000000" w:fill="99CC00"/>
            <w:noWrap/>
            <w:vAlign w:val="center"/>
            <w:hideMark/>
          </w:tcPr>
          <w:p w:rsidR="0099516D" w:rsidRPr="00DE3011" w:rsidRDefault="0099516D" w:rsidP="0099516D">
            <w:pPr>
              <w:rPr>
                <w:b/>
                <w:bCs/>
                <w:color w:val="000000"/>
                <w:sz w:val="18"/>
                <w:szCs w:val="18"/>
              </w:rPr>
            </w:pPr>
            <w:r w:rsidRPr="00DE3011">
              <w:rPr>
                <w:b/>
                <w:bCs/>
                <w:color w:val="000000"/>
                <w:sz w:val="18"/>
                <w:szCs w:val="18"/>
              </w:rPr>
              <w:t xml:space="preserve">Sabiedriskā kārtība un drošība </w:t>
            </w:r>
          </w:p>
        </w:tc>
        <w:tc>
          <w:tcPr>
            <w:tcW w:w="1240" w:type="dxa"/>
            <w:tcBorders>
              <w:top w:val="nil"/>
              <w:left w:val="nil"/>
              <w:bottom w:val="single" w:sz="4" w:space="0" w:color="auto"/>
              <w:right w:val="single" w:sz="4" w:space="0" w:color="auto"/>
            </w:tcBorders>
            <w:shd w:val="clear" w:color="000000" w:fill="99CC00"/>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92430</w:t>
            </w:r>
          </w:p>
        </w:tc>
        <w:tc>
          <w:tcPr>
            <w:tcW w:w="1240" w:type="dxa"/>
            <w:tcBorders>
              <w:top w:val="nil"/>
              <w:left w:val="nil"/>
              <w:bottom w:val="single" w:sz="4" w:space="0" w:color="auto"/>
              <w:right w:val="single" w:sz="4" w:space="0" w:color="auto"/>
            </w:tcBorders>
            <w:shd w:val="clear" w:color="000000" w:fill="99CC00"/>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96106</w:t>
            </w:r>
          </w:p>
        </w:tc>
        <w:tc>
          <w:tcPr>
            <w:tcW w:w="1180" w:type="dxa"/>
            <w:tcBorders>
              <w:top w:val="nil"/>
              <w:left w:val="nil"/>
              <w:bottom w:val="single" w:sz="4" w:space="0" w:color="auto"/>
              <w:right w:val="single" w:sz="4" w:space="0" w:color="auto"/>
            </w:tcBorders>
            <w:shd w:val="clear" w:color="000000" w:fill="99CC00"/>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103.98</w:t>
            </w:r>
          </w:p>
        </w:tc>
      </w:tr>
      <w:tr w:rsidR="0099516D"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516D" w:rsidRPr="00DE3011" w:rsidRDefault="0099516D" w:rsidP="0099516D">
            <w:pPr>
              <w:jc w:val="right"/>
              <w:rPr>
                <w:color w:val="000000"/>
                <w:sz w:val="18"/>
                <w:szCs w:val="18"/>
              </w:rPr>
            </w:pPr>
            <w:r w:rsidRPr="00DE3011">
              <w:rPr>
                <w:color w:val="000000"/>
                <w:sz w:val="18"/>
                <w:szCs w:val="18"/>
              </w:rPr>
              <w:t>03.200.008</w:t>
            </w:r>
          </w:p>
        </w:tc>
        <w:tc>
          <w:tcPr>
            <w:tcW w:w="38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rPr>
                <w:color w:val="000000"/>
                <w:sz w:val="18"/>
                <w:szCs w:val="18"/>
              </w:rPr>
            </w:pPr>
            <w:r w:rsidRPr="00DE3011">
              <w:rPr>
                <w:color w:val="000000"/>
                <w:sz w:val="18"/>
                <w:szCs w:val="18"/>
              </w:rPr>
              <w:t xml:space="preserve">  Ugunsdrošība </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28038</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28410</w:t>
            </w:r>
          </w:p>
        </w:tc>
        <w:tc>
          <w:tcPr>
            <w:tcW w:w="11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 </w:t>
            </w:r>
          </w:p>
        </w:tc>
      </w:tr>
      <w:tr w:rsidR="0099516D"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516D" w:rsidRPr="00DE3011" w:rsidRDefault="0099516D" w:rsidP="0099516D">
            <w:pPr>
              <w:jc w:val="right"/>
              <w:rPr>
                <w:color w:val="000000"/>
                <w:sz w:val="18"/>
                <w:szCs w:val="18"/>
              </w:rPr>
            </w:pPr>
            <w:r w:rsidRPr="00DE3011">
              <w:rPr>
                <w:color w:val="000000"/>
                <w:sz w:val="18"/>
                <w:szCs w:val="18"/>
              </w:rPr>
              <w:t>03.300.009</w:t>
            </w:r>
          </w:p>
        </w:tc>
        <w:tc>
          <w:tcPr>
            <w:tcW w:w="38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rPr>
                <w:color w:val="000000"/>
                <w:sz w:val="18"/>
                <w:szCs w:val="18"/>
              </w:rPr>
            </w:pPr>
            <w:r w:rsidRPr="00DE3011">
              <w:rPr>
                <w:color w:val="000000"/>
                <w:sz w:val="18"/>
                <w:szCs w:val="18"/>
              </w:rPr>
              <w:t xml:space="preserve">  Bāriņtiesa</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36079</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37560</w:t>
            </w:r>
          </w:p>
        </w:tc>
        <w:tc>
          <w:tcPr>
            <w:tcW w:w="11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 </w:t>
            </w:r>
          </w:p>
        </w:tc>
      </w:tr>
      <w:tr w:rsidR="0099516D"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516D" w:rsidRPr="00DE3011" w:rsidRDefault="0099516D" w:rsidP="0099516D">
            <w:pPr>
              <w:jc w:val="right"/>
              <w:rPr>
                <w:color w:val="000000"/>
                <w:sz w:val="18"/>
                <w:szCs w:val="18"/>
              </w:rPr>
            </w:pPr>
            <w:r w:rsidRPr="00DE3011">
              <w:rPr>
                <w:color w:val="000000"/>
                <w:sz w:val="18"/>
                <w:szCs w:val="18"/>
              </w:rPr>
              <w:t>03.400.059</w:t>
            </w:r>
          </w:p>
        </w:tc>
        <w:tc>
          <w:tcPr>
            <w:tcW w:w="38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rPr>
                <w:color w:val="000000"/>
                <w:sz w:val="18"/>
                <w:szCs w:val="18"/>
              </w:rPr>
            </w:pPr>
            <w:r w:rsidRPr="00DE3011">
              <w:rPr>
                <w:color w:val="000000"/>
                <w:sz w:val="18"/>
                <w:szCs w:val="18"/>
              </w:rPr>
              <w:t xml:space="preserve">  Policija</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28313</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30136</w:t>
            </w:r>
          </w:p>
        </w:tc>
        <w:tc>
          <w:tcPr>
            <w:tcW w:w="11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 </w:t>
            </w:r>
          </w:p>
        </w:tc>
      </w:tr>
    </w:tbl>
    <w:p w:rsidR="007B3B3E" w:rsidRPr="00811A56" w:rsidRDefault="007B3B3E" w:rsidP="00786EE6">
      <w:pPr>
        <w:jc w:val="both"/>
        <w:rPr>
          <w:sz w:val="22"/>
          <w:szCs w:val="22"/>
        </w:rPr>
      </w:pPr>
    </w:p>
    <w:p w:rsidR="007B3B3E" w:rsidRPr="00811A56" w:rsidRDefault="0099516D" w:rsidP="00786EE6">
      <w:pPr>
        <w:jc w:val="both"/>
        <w:rPr>
          <w:sz w:val="22"/>
          <w:szCs w:val="22"/>
        </w:rPr>
      </w:pPr>
      <w:r w:rsidRPr="00811A56">
        <w:rPr>
          <w:sz w:val="22"/>
          <w:szCs w:val="22"/>
        </w:rPr>
        <w:t>2019.gadā pašvaldības dome pieņēma lēmumu par bāriņtiesas funkciju deļiģēšanu un veidot kopēju bāriņtiesas iestādi ar citiem novadiem. Ar lēmumu izveidotā bāriņtiesa veiks visas nepieciešamās funkcijas saskaņā ar likumu, apvienošana veikta lai racionālāk un efektīvāk izmantotu līdzekļus un esošo darbinieku kapacitāti.</w:t>
      </w:r>
    </w:p>
    <w:p w:rsidR="007B3B3E" w:rsidRPr="00811A56" w:rsidRDefault="0080336E" w:rsidP="001C2622">
      <w:pPr>
        <w:pStyle w:val="Paraststmeklis"/>
        <w:ind w:firstLine="720"/>
        <w:jc w:val="both"/>
        <w:rPr>
          <w:sz w:val="22"/>
          <w:szCs w:val="22"/>
        </w:rPr>
      </w:pPr>
      <w:r w:rsidRPr="00811A56">
        <w:rPr>
          <w:b/>
          <w:i/>
          <w:sz w:val="22"/>
          <w:szCs w:val="22"/>
        </w:rPr>
        <w:t>Ekonomiskajai darbībai</w:t>
      </w:r>
      <w:r w:rsidRPr="00811A56">
        <w:rPr>
          <w:sz w:val="22"/>
          <w:szCs w:val="22"/>
        </w:rPr>
        <w:t xml:space="preserve"> no pašvaldības pamatbudžeta izdevumiem ir plānots tērēt </w:t>
      </w:r>
      <w:r w:rsidR="0099516D" w:rsidRPr="00811A56">
        <w:rPr>
          <w:b/>
          <w:sz w:val="22"/>
          <w:szCs w:val="22"/>
        </w:rPr>
        <w:t>68074</w:t>
      </w:r>
      <w:r w:rsidR="0099516D" w:rsidRPr="00811A56">
        <w:rPr>
          <w:sz w:val="22"/>
          <w:szCs w:val="22"/>
        </w:rPr>
        <w:t xml:space="preserve"> </w:t>
      </w:r>
      <w:r w:rsidRPr="00811A56">
        <w:rPr>
          <w:b/>
          <w:sz w:val="22"/>
          <w:szCs w:val="22"/>
        </w:rPr>
        <w:t>EUR</w:t>
      </w:r>
      <w:r w:rsidRPr="00811A56">
        <w:rPr>
          <w:sz w:val="22"/>
          <w:szCs w:val="22"/>
        </w:rPr>
        <w:t xml:space="preserve"> </w:t>
      </w:r>
      <w:r w:rsidR="008E4947" w:rsidRPr="00811A56">
        <w:rPr>
          <w:sz w:val="22"/>
          <w:szCs w:val="22"/>
        </w:rPr>
        <w:t>vai</w:t>
      </w:r>
      <w:r w:rsidRPr="00811A56">
        <w:rPr>
          <w:sz w:val="22"/>
          <w:szCs w:val="22"/>
        </w:rPr>
        <w:t xml:space="preserve"> </w:t>
      </w:r>
      <w:r w:rsidR="0099516D" w:rsidRPr="00811A56">
        <w:rPr>
          <w:sz w:val="22"/>
          <w:szCs w:val="22"/>
        </w:rPr>
        <w:t>1.14</w:t>
      </w:r>
      <w:r w:rsidR="00031DD0" w:rsidRPr="00811A56">
        <w:rPr>
          <w:sz w:val="22"/>
          <w:szCs w:val="22"/>
        </w:rPr>
        <w:t xml:space="preserve"> % no kopējiem izdevumiem.</w:t>
      </w:r>
      <w:r w:rsidRPr="00811A56">
        <w:rPr>
          <w:sz w:val="22"/>
          <w:szCs w:val="22"/>
        </w:rPr>
        <w:t xml:space="preserve"> </w:t>
      </w:r>
      <w:r w:rsidR="001C2622" w:rsidRPr="00811A56">
        <w:rPr>
          <w:sz w:val="22"/>
          <w:szCs w:val="22"/>
        </w:rPr>
        <w:t>Pašvaldība  arī 201</w:t>
      </w:r>
      <w:r w:rsidR="00B77062" w:rsidRPr="00811A56">
        <w:rPr>
          <w:sz w:val="22"/>
          <w:szCs w:val="22"/>
        </w:rPr>
        <w:t>9</w:t>
      </w:r>
      <w:r w:rsidR="001C2622" w:rsidRPr="00811A56">
        <w:rPr>
          <w:sz w:val="22"/>
          <w:szCs w:val="22"/>
        </w:rPr>
        <w:t>.gadā finansēs lauksaimniecības konsultanta pakalpojumu. Konsultanta darbības ietvaros paredzēti dažāda veida izglītojoši semināri par uzņēmējdarbības attīstību un iespējamo finanšu resursu piesaisti</w:t>
      </w:r>
      <w:r w:rsidR="007B3B3E" w:rsidRPr="00811A56">
        <w:rPr>
          <w:sz w:val="22"/>
          <w:szCs w:val="22"/>
        </w:rPr>
        <w:t xml:space="preserve"> darbības attīstībai. Tiks turpināti iepriekšējos gados uzsāktie tūrisma apmeklētības  veicināšanas  projekti novadā, reklamējot un izzinot senās Hanzas savienības vērtības, gan popularizējot Gaujas nacionālo parku kā atpūtas galamērķi Pārgaujas novadā.</w:t>
      </w:r>
    </w:p>
    <w:tbl>
      <w:tblPr>
        <w:tblW w:w="9040" w:type="dxa"/>
        <w:jc w:val="center"/>
        <w:tblLook w:val="04A0" w:firstRow="1" w:lastRow="0" w:firstColumn="1" w:lastColumn="0" w:noHBand="0" w:noVBand="1"/>
      </w:tblPr>
      <w:tblGrid>
        <w:gridCol w:w="1500"/>
        <w:gridCol w:w="3880"/>
        <w:gridCol w:w="1240"/>
        <w:gridCol w:w="1240"/>
        <w:gridCol w:w="1180"/>
      </w:tblGrid>
      <w:tr w:rsidR="0099516D" w:rsidRPr="00DE3011" w:rsidTr="00811A56">
        <w:trPr>
          <w:trHeight w:val="525"/>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16D" w:rsidRPr="00DE3011" w:rsidRDefault="0099516D" w:rsidP="0099516D">
            <w:pPr>
              <w:rPr>
                <w:b/>
                <w:bCs/>
                <w:color w:val="000000"/>
                <w:sz w:val="18"/>
                <w:szCs w:val="18"/>
              </w:rPr>
            </w:pPr>
            <w:r w:rsidRPr="00DE3011">
              <w:rPr>
                <w:b/>
                <w:bCs/>
                <w:color w:val="000000"/>
                <w:sz w:val="18"/>
                <w:szCs w:val="18"/>
              </w:rPr>
              <w:t>Klasif.      kods</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Rādītāji</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6D" w:rsidRPr="00DE3011" w:rsidRDefault="0099516D" w:rsidP="0099516D">
            <w:pPr>
              <w:jc w:val="center"/>
              <w:rPr>
                <w:b/>
                <w:bCs/>
                <w:color w:val="000000"/>
                <w:sz w:val="18"/>
                <w:szCs w:val="18"/>
              </w:rPr>
            </w:pPr>
            <w:r w:rsidRPr="00DE3011">
              <w:rPr>
                <w:b/>
                <w:bCs/>
                <w:color w:val="000000"/>
                <w:sz w:val="18"/>
                <w:szCs w:val="18"/>
              </w:rPr>
              <w:t>Izpilde 2018</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16D" w:rsidRPr="00DE3011" w:rsidRDefault="0099516D" w:rsidP="0099516D">
            <w:pPr>
              <w:jc w:val="center"/>
              <w:rPr>
                <w:b/>
                <w:bCs/>
                <w:color w:val="000000"/>
                <w:sz w:val="18"/>
                <w:szCs w:val="18"/>
              </w:rPr>
            </w:pPr>
            <w:r w:rsidRPr="00DE3011">
              <w:rPr>
                <w:b/>
                <w:bCs/>
                <w:color w:val="000000"/>
                <w:sz w:val="18"/>
                <w:szCs w:val="18"/>
              </w:rPr>
              <w:t>Plāns 2019</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6D" w:rsidRPr="00DE3011" w:rsidRDefault="0099516D" w:rsidP="0099516D">
            <w:pPr>
              <w:jc w:val="center"/>
              <w:rPr>
                <w:b/>
                <w:bCs/>
                <w:color w:val="000000"/>
                <w:sz w:val="18"/>
                <w:szCs w:val="18"/>
              </w:rPr>
            </w:pPr>
            <w:r w:rsidRPr="00DE3011">
              <w:rPr>
                <w:b/>
                <w:bCs/>
                <w:color w:val="000000"/>
                <w:sz w:val="18"/>
                <w:szCs w:val="18"/>
              </w:rPr>
              <w:t>Plāns % pret 2018 gada izpildi</w:t>
            </w:r>
          </w:p>
        </w:tc>
      </w:tr>
      <w:tr w:rsidR="0099516D" w:rsidRPr="00DE3011" w:rsidTr="00811A56">
        <w:trPr>
          <w:trHeight w:val="495"/>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516D" w:rsidRPr="00DE3011" w:rsidRDefault="0099516D" w:rsidP="0099516D">
            <w:pPr>
              <w:rPr>
                <w:color w:val="000000"/>
                <w:sz w:val="18"/>
                <w:szCs w:val="18"/>
              </w:rPr>
            </w:pPr>
            <w:r w:rsidRPr="00DE3011">
              <w:rPr>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rPr>
                <w:b/>
                <w:bCs/>
                <w:color w:val="000000"/>
                <w:sz w:val="18"/>
                <w:szCs w:val="18"/>
              </w:rPr>
            </w:pPr>
            <w:r w:rsidRPr="00DE3011">
              <w:rPr>
                <w:b/>
                <w:bCs/>
                <w:color w:val="000000"/>
                <w:sz w:val="18"/>
                <w:szCs w:val="18"/>
              </w:rPr>
              <w:t>Izdevumi atbilstoši funkcionālajām kategorijām</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99516D" w:rsidRPr="00DE3011" w:rsidRDefault="0099516D" w:rsidP="0099516D">
            <w:pPr>
              <w:rPr>
                <w:b/>
                <w:bCs/>
                <w:color w:val="000000"/>
                <w:sz w:val="18"/>
                <w:szCs w:val="18"/>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9516D" w:rsidRPr="00DE3011" w:rsidRDefault="0099516D" w:rsidP="0099516D">
            <w:pPr>
              <w:rPr>
                <w:b/>
                <w:bCs/>
                <w:color w:val="000000"/>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99516D" w:rsidRPr="00DE3011" w:rsidRDefault="0099516D" w:rsidP="0099516D">
            <w:pPr>
              <w:rPr>
                <w:b/>
                <w:bCs/>
                <w:color w:val="000000"/>
                <w:sz w:val="18"/>
                <w:szCs w:val="18"/>
              </w:rPr>
            </w:pPr>
          </w:p>
        </w:tc>
      </w:tr>
      <w:tr w:rsidR="0099516D"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000000" w:fill="99CC00"/>
            <w:noWrap/>
            <w:vAlign w:val="center"/>
            <w:hideMark/>
          </w:tcPr>
          <w:p w:rsidR="0099516D" w:rsidRPr="00DE3011" w:rsidRDefault="0099516D" w:rsidP="0099516D">
            <w:pPr>
              <w:rPr>
                <w:b/>
                <w:bCs/>
                <w:color w:val="000000"/>
                <w:sz w:val="18"/>
                <w:szCs w:val="18"/>
              </w:rPr>
            </w:pPr>
            <w:r w:rsidRPr="00DE3011">
              <w:rPr>
                <w:b/>
                <w:bCs/>
                <w:color w:val="000000"/>
                <w:sz w:val="18"/>
                <w:szCs w:val="18"/>
              </w:rPr>
              <w:t>04.000.000</w:t>
            </w:r>
          </w:p>
        </w:tc>
        <w:tc>
          <w:tcPr>
            <w:tcW w:w="3880" w:type="dxa"/>
            <w:tcBorders>
              <w:top w:val="nil"/>
              <w:left w:val="nil"/>
              <w:bottom w:val="single" w:sz="4" w:space="0" w:color="auto"/>
              <w:right w:val="single" w:sz="4" w:space="0" w:color="auto"/>
            </w:tcBorders>
            <w:shd w:val="clear" w:color="000000" w:fill="99CC00"/>
            <w:noWrap/>
            <w:vAlign w:val="center"/>
            <w:hideMark/>
          </w:tcPr>
          <w:p w:rsidR="0099516D" w:rsidRPr="00DE3011" w:rsidRDefault="0099516D" w:rsidP="0099516D">
            <w:pPr>
              <w:rPr>
                <w:b/>
                <w:bCs/>
                <w:color w:val="000000"/>
                <w:sz w:val="18"/>
                <w:szCs w:val="18"/>
              </w:rPr>
            </w:pPr>
            <w:r w:rsidRPr="00DE3011">
              <w:rPr>
                <w:b/>
                <w:bCs/>
                <w:color w:val="000000"/>
                <w:sz w:val="18"/>
                <w:szCs w:val="18"/>
              </w:rPr>
              <w:t xml:space="preserve">Ekonomiskā darbība </w:t>
            </w:r>
          </w:p>
        </w:tc>
        <w:tc>
          <w:tcPr>
            <w:tcW w:w="1240" w:type="dxa"/>
            <w:tcBorders>
              <w:top w:val="nil"/>
              <w:left w:val="nil"/>
              <w:bottom w:val="single" w:sz="4" w:space="0" w:color="auto"/>
              <w:right w:val="single" w:sz="4" w:space="0" w:color="auto"/>
            </w:tcBorders>
            <w:shd w:val="clear" w:color="000000" w:fill="99CC00"/>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111810</w:t>
            </w:r>
          </w:p>
        </w:tc>
        <w:tc>
          <w:tcPr>
            <w:tcW w:w="1240" w:type="dxa"/>
            <w:tcBorders>
              <w:top w:val="nil"/>
              <w:left w:val="nil"/>
              <w:bottom w:val="single" w:sz="4" w:space="0" w:color="auto"/>
              <w:right w:val="single" w:sz="4" w:space="0" w:color="auto"/>
            </w:tcBorders>
            <w:shd w:val="clear" w:color="000000" w:fill="99CC00"/>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68074</w:t>
            </w:r>
          </w:p>
        </w:tc>
        <w:tc>
          <w:tcPr>
            <w:tcW w:w="1180" w:type="dxa"/>
            <w:tcBorders>
              <w:top w:val="nil"/>
              <w:left w:val="nil"/>
              <w:bottom w:val="single" w:sz="4" w:space="0" w:color="auto"/>
              <w:right w:val="single" w:sz="4" w:space="0" w:color="auto"/>
            </w:tcBorders>
            <w:shd w:val="clear" w:color="000000" w:fill="99CC00"/>
            <w:noWrap/>
            <w:vAlign w:val="center"/>
            <w:hideMark/>
          </w:tcPr>
          <w:p w:rsidR="0099516D" w:rsidRPr="00DE3011" w:rsidRDefault="0099516D" w:rsidP="0099516D">
            <w:pPr>
              <w:jc w:val="center"/>
              <w:rPr>
                <w:b/>
                <w:bCs/>
                <w:color w:val="000000"/>
                <w:sz w:val="18"/>
                <w:szCs w:val="18"/>
              </w:rPr>
            </w:pPr>
            <w:r w:rsidRPr="00DE3011">
              <w:rPr>
                <w:b/>
                <w:bCs/>
                <w:color w:val="000000"/>
                <w:sz w:val="18"/>
                <w:szCs w:val="18"/>
              </w:rPr>
              <w:t>60.88</w:t>
            </w:r>
          </w:p>
        </w:tc>
      </w:tr>
      <w:tr w:rsidR="0099516D"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516D" w:rsidRPr="00DE3011" w:rsidRDefault="0099516D" w:rsidP="0099516D">
            <w:pPr>
              <w:jc w:val="right"/>
              <w:rPr>
                <w:color w:val="000000"/>
                <w:sz w:val="18"/>
                <w:szCs w:val="18"/>
              </w:rPr>
            </w:pPr>
            <w:r w:rsidRPr="00DE3011">
              <w:rPr>
                <w:color w:val="000000"/>
                <w:sz w:val="18"/>
                <w:szCs w:val="18"/>
              </w:rPr>
              <w:t>04.240.011</w:t>
            </w:r>
          </w:p>
        </w:tc>
        <w:tc>
          <w:tcPr>
            <w:tcW w:w="38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rPr>
                <w:color w:val="000000"/>
                <w:sz w:val="18"/>
                <w:szCs w:val="18"/>
              </w:rPr>
            </w:pPr>
            <w:r w:rsidRPr="00DE3011">
              <w:rPr>
                <w:color w:val="000000"/>
                <w:sz w:val="18"/>
                <w:szCs w:val="18"/>
              </w:rPr>
              <w:t xml:space="preserve"> Atbalsts lauksaimniecības pasākumiem</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5924</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8729</w:t>
            </w:r>
          </w:p>
        </w:tc>
        <w:tc>
          <w:tcPr>
            <w:tcW w:w="11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 </w:t>
            </w:r>
          </w:p>
        </w:tc>
      </w:tr>
      <w:tr w:rsidR="0099516D"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516D" w:rsidRPr="00DE3011" w:rsidRDefault="0099516D" w:rsidP="0099516D">
            <w:pPr>
              <w:jc w:val="right"/>
              <w:rPr>
                <w:color w:val="000000"/>
                <w:sz w:val="18"/>
                <w:szCs w:val="18"/>
              </w:rPr>
            </w:pPr>
            <w:r w:rsidRPr="00DE3011">
              <w:rPr>
                <w:color w:val="000000"/>
                <w:sz w:val="18"/>
                <w:szCs w:val="18"/>
              </w:rPr>
              <w:t>04.510.055</w:t>
            </w:r>
          </w:p>
        </w:tc>
        <w:tc>
          <w:tcPr>
            <w:tcW w:w="38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rPr>
                <w:color w:val="000000"/>
                <w:sz w:val="18"/>
                <w:szCs w:val="18"/>
              </w:rPr>
            </w:pPr>
            <w:r w:rsidRPr="00DE3011">
              <w:rPr>
                <w:color w:val="000000"/>
                <w:sz w:val="18"/>
                <w:szCs w:val="18"/>
              </w:rPr>
              <w:t xml:space="preserve"> Autotransports</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23566</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25803</w:t>
            </w:r>
          </w:p>
        </w:tc>
        <w:tc>
          <w:tcPr>
            <w:tcW w:w="11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 </w:t>
            </w:r>
          </w:p>
        </w:tc>
      </w:tr>
      <w:tr w:rsidR="0099516D"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516D" w:rsidRPr="00DE3011" w:rsidRDefault="0099516D" w:rsidP="0099516D">
            <w:pPr>
              <w:jc w:val="right"/>
              <w:rPr>
                <w:color w:val="000000"/>
                <w:sz w:val="18"/>
                <w:szCs w:val="18"/>
              </w:rPr>
            </w:pPr>
            <w:r w:rsidRPr="00DE3011">
              <w:rPr>
                <w:color w:val="000000"/>
                <w:sz w:val="18"/>
                <w:szCs w:val="18"/>
              </w:rPr>
              <w:t>04.510056.</w:t>
            </w:r>
          </w:p>
        </w:tc>
        <w:tc>
          <w:tcPr>
            <w:tcW w:w="38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rPr>
                <w:color w:val="000000"/>
                <w:sz w:val="18"/>
                <w:szCs w:val="18"/>
              </w:rPr>
            </w:pPr>
            <w:r w:rsidRPr="00DE3011">
              <w:rPr>
                <w:color w:val="000000"/>
                <w:sz w:val="18"/>
                <w:szCs w:val="18"/>
              </w:rPr>
              <w:t>TŪRISMS</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17817</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27592</w:t>
            </w:r>
          </w:p>
        </w:tc>
        <w:tc>
          <w:tcPr>
            <w:tcW w:w="11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 </w:t>
            </w:r>
          </w:p>
        </w:tc>
      </w:tr>
      <w:tr w:rsidR="0099516D"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516D" w:rsidRPr="00DE3011" w:rsidRDefault="0099516D" w:rsidP="0099516D">
            <w:pPr>
              <w:jc w:val="right"/>
              <w:rPr>
                <w:color w:val="000000"/>
                <w:sz w:val="18"/>
                <w:szCs w:val="18"/>
              </w:rPr>
            </w:pPr>
            <w:r w:rsidRPr="00DE3011">
              <w:rPr>
                <w:color w:val="000000"/>
                <w:sz w:val="18"/>
                <w:szCs w:val="18"/>
              </w:rPr>
              <w:t>04.510.092</w:t>
            </w:r>
          </w:p>
        </w:tc>
        <w:tc>
          <w:tcPr>
            <w:tcW w:w="38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rPr>
                <w:color w:val="000000"/>
                <w:sz w:val="18"/>
                <w:szCs w:val="18"/>
              </w:rPr>
            </w:pPr>
            <w:r w:rsidRPr="00DE3011">
              <w:rPr>
                <w:color w:val="000000"/>
                <w:sz w:val="18"/>
                <w:szCs w:val="18"/>
              </w:rPr>
              <w:t>GNP</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6369</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5150</w:t>
            </w:r>
          </w:p>
        </w:tc>
        <w:tc>
          <w:tcPr>
            <w:tcW w:w="11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 </w:t>
            </w:r>
          </w:p>
        </w:tc>
      </w:tr>
      <w:tr w:rsidR="0099516D" w:rsidRPr="00DE3011" w:rsidTr="00811A56">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516D" w:rsidRPr="00DE3011" w:rsidRDefault="0099516D" w:rsidP="0099516D">
            <w:pPr>
              <w:jc w:val="right"/>
              <w:rPr>
                <w:color w:val="000000"/>
                <w:sz w:val="18"/>
                <w:szCs w:val="18"/>
              </w:rPr>
            </w:pPr>
            <w:r w:rsidRPr="00DE3011">
              <w:rPr>
                <w:color w:val="000000"/>
                <w:sz w:val="18"/>
                <w:szCs w:val="18"/>
              </w:rPr>
              <w:t>04.510.108</w:t>
            </w:r>
          </w:p>
        </w:tc>
        <w:tc>
          <w:tcPr>
            <w:tcW w:w="38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rPr>
                <w:color w:val="000000"/>
                <w:sz w:val="18"/>
                <w:szCs w:val="18"/>
              </w:rPr>
            </w:pPr>
            <w:r w:rsidRPr="00DE3011">
              <w:rPr>
                <w:color w:val="000000"/>
                <w:sz w:val="18"/>
                <w:szCs w:val="18"/>
              </w:rPr>
              <w:t>HANZA</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58134</w:t>
            </w:r>
          </w:p>
        </w:tc>
        <w:tc>
          <w:tcPr>
            <w:tcW w:w="124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800</w:t>
            </w:r>
          </w:p>
        </w:tc>
        <w:tc>
          <w:tcPr>
            <w:tcW w:w="1180" w:type="dxa"/>
            <w:tcBorders>
              <w:top w:val="nil"/>
              <w:left w:val="nil"/>
              <w:bottom w:val="single" w:sz="4" w:space="0" w:color="auto"/>
              <w:right w:val="single" w:sz="4" w:space="0" w:color="auto"/>
            </w:tcBorders>
            <w:shd w:val="clear" w:color="auto" w:fill="auto"/>
            <w:noWrap/>
            <w:vAlign w:val="center"/>
            <w:hideMark/>
          </w:tcPr>
          <w:p w:rsidR="0099516D" w:rsidRPr="00DE3011" w:rsidRDefault="0099516D" w:rsidP="0099516D">
            <w:pPr>
              <w:jc w:val="center"/>
              <w:rPr>
                <w:color w:val="000000"/>
                <w:sz w:val="18"/>
                <w:szCs w:val="18"/>
              </w:rPr>
            </w:pPr>
            <w:r w:rsidRPr="00DE3011">
              <w:rPr>
                <w:color w:val="000000"/>
                <w:sz w:val="18"/>
                <w:szCs w:val="18"/>
              </w:rPr>
              <w:t> </w:t>
            </w:r>
          </w:p>
        </w:tc>
      </w:tr>
    </w:tbl>
    <w:p w:rsidR="00DE3011" w:rsidRDefault="00DE3011" w:rsidP="001140BF">
      <w:pPr>
        <w:pStyle w:val="naispant"/>
        <w:spacing w:before="0" w:after="0"/>
        <w:ind w:left="0" w:firstLine="0"/>
        <w:rPr>
          <w:b w:val="0"/>
          <w:sz w:val="22"/>
          <w:szCs w:val="22"/>
          <w:lang w:val="lv-LV"/>
        </w:rPr>
      </w:pPr>
    </w:p>
    <w:p w:rsidR="001140BF" w:rsidRPr="00811A56" w:rsidRDefault="001140BF" w:rsidP="001140BF">
      <w:pPr>
        <w:pStyle w:val="naispant"/>
        <w:spacing w:before="0" w:after="0"/>
        <w:ind w:left="0" w:firstLine="0"/>
        <w:rPr>
          <w:b w:val="0"/>
          <w:sz w:val="22"/>
          <w:szCs w:val="22"/>
          <w:lang w:val="lv-LV"/>
        </w:rPr>
      </w:pPr>
      <w:r w:rsidRPr="00811A56">
        <w:rPr>
          <w:b w:val="0"/>
          <w:sz w:val="22"/>
          <w:szCs w:val="22"/>
          <w:lang w:val="lv-LV"/>
        </w:rPr>
        <w:t>Tiks turpināti uzsāktie projekti</w:t>
      </w:r>
    </w:p>
    <w:p w:rsidR="001140BF" w:rsidRPr="00811A56" w:rsidRDefault="001140BF" w:rsidP="001140BF">
      <w:pPr>
        <w:pStyle w:val="naispant"/>
        <w:spacing w:before="0" w:after="0"/>
        <w:ind w:left="0" w:firstLine="0"/>
        <w:rPr>
          <w:b w:val="0"/>
          <w:sz w:val="22"/>
          <w:szCs w:val="22"/>
          <w:lang w:val="lv-LV"/>
        </w:rPr>
      </w:pPr>
      <w:r w:rsidRPr="00811A56">
        <w:rPr>
          <w:b w:val="0"/>
          <w:sz w:val="22"/>
          <w:szCs w:val="22"/>
          <w:lang w:val="lv-LV"/>
        </w:rPr>
        <w:t>*Europe for Citizens :  Eiropa pilsoņiem Small Markets at the Heart of EU Economy / vad. Partneris Malta (Mell</w:t>
      </w:r>
      <w:r w:rsidR="00B77062" w:rsidRPr="00811A56">
        <w:rPr>
          <w:b w:val="0"/>
          <w:sz w:val="22"/>
          <w:szCs w:val="22"/>
          <w:lang w:val="lv-LV"/>
        </w:rPr>
        <w:t>ieha) – projekta ietvaros plāno</w:t>
      </w:r>
      <w:r w:rsidRPr="00811A56">
        <w:rPr>
          <w:b w:val="0"/>
          <w:sz w:val="22"/>
          <w:szCs w:val="22"/>
          <w:lang w:val="lv-LV"/>
        </w:rPr>
        <w:t>t</w:t>
      </w:r>
      <w:r w:rsidR="00B77062" w:rsidRPr="00811A56">
        <w:rPr>
          <w:b w:val="0"/>
          <w:sz w:val="22"/>
          <w:szCs w:val="22"/>
          <w:lang w:val="lv-LV"/>
        </w:rPr>
        <w:t>s</w:t>
      </w:r>
      <w:r w:rsidRPr="00811A56">
        <w:rPr>
          <w:b w:val="0"/>
          <w:sz w:val="22"/>
          <w:szCs w:val="22"/>
          <w:lang w:val="lv-LV"/>
        </w:rPr>
        <w:t xml:space="preserve"> apgūt starptautisko pieredzi mazās uzņēmējdarbības attīstības veicināšanai.</w:t>
      </w:r>
    </w:p>
    <w:p w:rsidR="001140BF" w:rsidRPr="00811A56" w:rsidRDefault="001140BF" w:rsidP="001140BF">
      <w:pPr>
        <w:tabs>
          <w:tab w:val="left" w:pos="142"/>
        </w:tabs>
        <w:jc w:val="both"/>
        <w:rPr>
          <w:sz w:val="22"/>
          <w:szCs w:val="22"/>
        </w:rPr>
      </w:pPr>
      <w:r w:rsidRPr="00811A56">
        <w:rPr>
          <w:sz w:val="22"/>
          <w:szCs w:val="22"/>
        </w:rPr>
        <w:t>*Erasmus +,:Projekts Jaunatnes jomā / vad. Partneris Vācija (Brandenburga) – projekta mērķis jaunatnes starptautiskā sadarbība.</w:t>
      </w:r>
    </w:p>
    <w:p w:rsidR="001140BF" w:rsidRPr="00811A56" w:rsidRDefault="001140BF" w:rsidP="001140BF">
      <w:pPr>
        <w:tabs>
          <w:tab w:val="left" w:pos="142"/>
        </w:tabs>
        <w:jc w:val="both"/>
        <w:rPr>
          <w:sz w:val="22"/>
          <w:szCs w:val="22"/>
        </w:rPr>
      </w:pPr>
      <w:r w:rsidRPr="00811A56">
        <w:rPr>
          <w:sz w:val="22"/>
          <w:szCs w:val="22"/>
        </w:rPr>
        <w:t xml:space="preserve">*Centrālā Baltijas programma 2014.-2020. gadam: Projekts HANSA – projekta ietvaros plānots popularizēt Hanzas savienības attīstību. </w:t>
      </w:r>
    </w:p>
    <w:p w:rsidR="001140BF" w:rsidRPr="00811A56" w:rsidRDefault="001140BF" w:rsidP="001140BF">
      <w:pPr>
        <w:tabs>
          <w:tab w:val="left" w:pos="142"/>
        </w:tabs>
        <w:jc w:val="both"/>
        <w:rPr>
          <w:sz w:val="22"/>
          <w:szCs w:val="22"/>
        </w:rPr>
      </w:pPr>
      <w:r w:rsidRPr="00811A56">
        <w:rPr>
          <w:sz w:val="22"/>
          <w:szCs w:val="22"/>
        </w:rPr>
        <w:t>* Budžeta gadā tiks turpināti iesāktie sadarbības pr</w:t>
      </w:r>
      <w:r w:rsidR="00B77062" w:rsidRPr="00811A56">
        <w:rPr>
          <w:sz w:val="22"/>
          <w:szCs w:val="22"/>
        </w:rPr>
        <w:t>ojekti ar Norvēģijas un Moldovas</w:t>
      </w:r>
      <w:r w:rsidRPr="00811A56">
        <w:rPr>
          <w:sz w:val="22"/>
          <w:szCs w:val="22"/>
        </w:rPr>
        <w:t xml:space="preserve"> pašvaldībām organizējot un nodrošinot savstarpējās apmaiņas vizītes izglītības un uzņēmējdarbības jomās.</w:t>
      </w:r>
    </w:p>
    <w:p w:rsidR="001140BF" w:rsidRPr="00811A56" w:rsidRDefault="001140BF" w:rsidP="001140BF">
      <w:pPr>
        <w:tabs>
          <w:tab w:val="left" w:pos="142"/>
        </w:tabs>
        <w:jc w:val="both"/>
        <w:rPr>
          <w:sz w:val="22"/>
          <w:szCs w:val="22"/>
        </w:rPr>
      </w:pPr>
      <w:r w:rsidRPr="00811A56">
        <w:rPr>
          <w:sz w:val="22"/>
          <w:szCs w:val="22"/>
        </w:rPr>
        <w:t>* tiks turpināti uzsāktie staprnovadu  sadarbības projekti ar Amatas, Līgatnes un Cēsu novadiem.</w:t>
      </w:r>
    </w:p>
    <w:p w:rsidR="00DE3011" w:rsidRDefault="00DE3011" w:rsidP="007B3B3E">
      <w:pPr>
        <w:pStyle w:val="Paraststmeklis"/>
        <w:ind w:firstLine="720"/>
        <w:jc w:val="both"/>
        <w:rPr>
          <w:b/>
          <w:i/>
          <w:sz w:val="22"/>
          <w:szCs w:val="22"/>
        </w:rPr>
      </w:pPr>
    </w:p>
    <w:p w:rsidR="00DE3011" w:rsidRDefault="00DE3011" w:rsidP="007B3B3E">
      <w:pPr>
        <w:pStyle w:val="Paraststmeklis"/>
        <w:ind w:firstLine="720"/>
        <w:jc w:val="both"/>
        <w:rPr>
          <w:b/>
          <w:i/>
          <w:sz w:val="22"/>
          <w:szCs w:val="22"/>
        </w:rPr>
      </w:pPr>
    </w:p>
    <w:p w:rsidR="00DE3011" w:rsidRDefault="00DE3011" w:rsidP="007B3B3E">
      <w:pPr>
        <w:pStyle w:val="Paraststmeklis"/>
        <w:ind w:firstLine="720"/>
        <w:jc w:val="both"/>
        <w:rPr>
          <w:b/>
          <w:i/>
          <w:sz w:val="22"/>
          <w:szCs w:val="22"/>
        </w:rPr>
      </w:pPr>
    </w:p>
    <w:p w:rsidR="00DE3011" w:rsidRDefault="00DE3011" w:rsidP="007B3B3E">
      <w:pPr>
        <w:pStyle w:val="Paraststmeklis"/>
        <w:ind w:firstLine="720"/>
        <w:jc w:val="both"/>
        <w:rPr>
          <w:b/>
          <w:i/>
          <w:sz w:val="22"/>
          <w:szCs w:val="22"/>
        </w:rPr>
      </w:pPr>
    </w:p>
    <w:p w:rsidR="00DE3011" w:rsidRDefault="00DE3011" w:rsidP="007B3B3E">
      <w:pPr>
        <w:pStyle w:val="Paraststmeklis"/>
        <w:ind w:firstLine="720"/>
        <w:jc w:val="both"/>
        <w:rPr>
          <w:b/>
          <w:i/>
          <w:sz w:val="22"/>
          <w:szCs w:val="22"/>
        </w:rPr>
      </w:pPr>
    </w:p>
    <w:p w:rsidR="00B77062" w:rsidRPr="00811A56" w:rsidRDefault="00694A9D" w:rsidP="007B3B3E">
      <w:pPr>
        <w:pStyle w:val="Paraststmeklis"/>
        <w:ind w:firstLine="720"/>
        <w:jc w:val="both"/>
        <w:rPr>
          <w:sz w:val="22"/>
          <w:szCs w:val="22"/>
        </w:rPr>
      </w:pPr>
      <w:r w:rsidRPr="00811A56">
        <w:rPr>
          <w:b/>
          <w:i/>
          <w:sz w:val="22"/>
          <w:szCs w:val="22"/>
        </w:rPr>
        <w:lastRenderedPageBreak/>
        <w:t>Vides aizsardzībai</w:t>
      </w:r>
      <w:r w:rsidRPr="00811A56">
        <w:rPr>
          <w:sz w:val="22"/>
          <w:szCs w:val="22"/>
        </w:rPr>
        <w:t xml:space="preserve"> 201</w:t>
      </w:r>
      <w:r w:rsidR="00B77062" w:rsidRPr="00811A56">
        <w:rPr>
          <w:sz w:val="22"/>
          <w:szCs w:val="22"/>
        </w:rPr>
        <w:t>9</w:t>
      </w:r>
      <w:r w:rsidRPr="00811A56">
        <w:rPr>
          <w:sz w:val="22"/>
          <w:szCs w:val="22"/>
        </w:rPr>
        <w:t>. gada budžetā plānoti</w:t>
      </w:r>
      <w:r w:rsidRPr="00811A56">
        <w:rPr>
          <w:b/>
          <w:sz w:val="22"/>
          <w:szCs w:val="22"/>
        </w:rPr>
        <w:t xml:space="preserve"> </w:t>
      </w:r>
      <w:r w:rsidR="007B3B3E" w:rsidRPr="00811A56">
        <w:rPr>
          <w:b/>
          <w:sz w:val="22"/>
          <w:szCs w:val="22"/>
        </w:rPr>
        <w:t>6</w:t>
      </w:r>
      <w:r w:rsidR="00B77062" w:rsidRPr="00811A56">
        <w:rPr>
          <w:b/>
          <w:sz w:val="22"/>
          <w:szCs w:val="22"/>
        </w:rPr>
        <w:t xml:space="preserve">3364 </w:t>
      </w:r>
      <w:r w:rsidRPr="00811A56">
        <w:rPr>
          <w:b/>
          <w:sz w:val="22"/>
          <w:szCs w:val="22"/>
        </w:rPr>
        <w:t xml:space="preserve">EUR </w:t>
      </w:r>
      <w:r w:rsidR="008E4947" w:rsidRPr="00811A56">
        <w:rPr>
          <w:sz w:val="22"/>
          <w:szCs w:val="22"/>
        </w:rPr>
        <w:t>vai</w:t>
      </w:r>
      <w:r w:rsidRPr="00811A56">
        <w:rPr>
          <w:sz w:val="22"/>
          <w:szCs w:val="22"/>
        </w:rPr>
        <w:t xml:space="preserve"> </w:t>
      </w:r>
      <w:r w:rsidR="00B77062" w:rsidRPr="00811A56">
        <w:rPr>
          <w:sz w:val="22"/>
          <w:szCs w:val="22"/>
        </w:rPr>
        <w:t>1.06</w:t>
      </w:r>
      <w:r w:rsidRPr="00811A56">
        <w:rPr>
          <w:sz w:val="22"/>
          <w:szCs w:val="22"/>
        </w:rPr>
        <w:t>% no pašvaldības pamatbu</w:t>
      </w:r>
      <w:r w:rsidR="007B3B3E" w:rsidRPr="00811A56">
        <w:rPr>
          <w:sz w:val="22"/>
          <w:szCs w:val="22"/>
        </w:rPr>
        <w:t>džeta izdevum</w:t>
      </w:r>
      <w:r w:rsidR="00B77062" w:rsidRPr="00811A56">
        <w:rPr>
          <w:sz w:val="22"/>
          <w:szCs w:val="22"/>
        </w:rPr>
        <w:t>iem.</w:t>
      </w:r>
    </w:p>
    <w:tbl>
      <w:tblPr>
        <w:tblW w:w="9040" w:type="dxa"/>
        <w:jc w:val="center"/>
        <w:tblLook w:val="04A0" w:firstRow="1" w:lastRow="0" w:firstColumn="1" w:lastColumn="0" w:noHBand="0" w:noVBand="1"/>
      </w:tblPr>
      <w:tblGrid>
        <w:gridCol w:w="1500"/>
        <w:gridCol w:w="3880"/>
        <w:gridCol w:w="1240"/>
        <w:gridCol w:w="1240"/>
        <w:gridCol w:w="1180"/>
      </w:tblGrid>
      <w:tr w:rsidR="00B77062" w:rsidRPr="00DE3011" w:rsidTr="00B77062">
        <w:trPr>
          <w:trHeight w:val="525"/>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062" w:rsidRPr="00DE3011" w:rsidRDefault="00B77062" w:rsidP="00B77062">
            <w:pPr>
              <w:rPr>
                <w:b/>
                <w:bCs/>
                <w:color w:val="000000"/>
                <w:sz w:val="18"/>
                <w:szCs w:val="18"/>
              </w:rPr>
            </w:pPr>
            <w:r w:rsidRPr="00DE3011">
              <w:rPr>
                <w:b/>
                <w:bCs/>
                <w:color w:val="000000"/>
                <w:sz w:val="18"/>
                <w:szCs w:val="18"/>
              </w:rPr>
              <w:t>Klasif.      kods</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b/>
                <w:bCs/>
                <w:color w:val="000000"/>
                <w:sz w:val="18"/>
                <w:szCs w:val="18"/>
              </w:rPr>
            </w:pPr>
            <w:r w:rsidRPr="00DE3011">
              <w:rPr>
                <w:b/>
                <w:bCs/>
                <w:color w:val="000000"/>
                <w:sz w:val="18"/>
                <w:szCs w:val="18"/>
              </w:rPr>
              <w:t>Rādītāji</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062" w:rsidRPr="00DE3011" w:rsidRDefault="00B77062" w:rsidP="00B77062">
            <w:pPr>
              <w:jc w:val="center"/>
              <w:rPr>
                <w:b/>
                <w:bCs/>
                <w:color w:val="000000"/>
                <w:sz w:val="18"/>
                <w:szCs w:val="18"/>
              </w:rPr>
            </w:pPr>
            <w:r w:rsidRPr="00DE3011">
              <w:rPr>
                <w:b/>
                <w:bCs/>
                <w:color w:val="000000"/>
                <w:sz w:val="18"/>
                <w:szCs w:val="18"/>
              </w:rPr>
              <w:t>Izpilde 2018</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7062" w:rsidRPr="00DE3011" w:rsidRDefault="00B77062" w:rsidP="00B77062">
            <w:pPr>
              <w:jc w:val="center"/>
              <w:rPr>
                <w:b/>
                <w:bCs/>
                <w:color w:val="000000"/>
                <w:sz w:val="18"/>
                <w:szCs w:val="18"/>
              </w:rPr>
            </w:pPr>
            <w:r w:rsidRPr="00DE3011">
              <w:rPr>
                <w:b/>
                <w:bCs/>
                <w:color w:val="000000"/>
                <w:sz w:val="18"/>
                <w:szCs w:val="18"/>
              </w:rPr>
              <w:t>Plāns 2019</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062" w:rsidRPr="00DE3011" w:rsidRDefault="00B77062" w:rsidP="00B77062">
            <w:pPr>
              <w:jc w:val="center"/>
              <w:rPr>
                <w:b/>
                <w:bCs/>
                <w:color w:val="000000"/>
                <w:sz w:val="18"/>
                <w:szCs w:val="18"/>
              </w:rPr>
            </w:pPr>
            <w:r w:rsidRPr="00DE3011">
              <w:rPr>
                <w:b/>
                <w:bCs/>
                <w:color w:val="000000"/>
                <w:sz w:val="18"/>
                <w:szCs w:val="18"/>
              </w:rPr>
              <w:t>Plāns % pret 2018 gada izpildi</w:t>
            </w:r>
          </w:p>
        </w:tc>
      </w:tr>
      <w:tr w:rsidR="00B77062" w:rsidRPr="00DE3011" w:rsidTr="00B77062">
        <w:trPr>
          <w:trHeight w:val="495"/>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rPr>
                <w:color w:val="000000"/>
                <w:sz w:val="18"/>
                <w:szCs w:val="18"/>
              </w:rPr>
            </w:pPr>
            <w:r w:rsidRPr="00DE3011">
              <w:rPr>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b/>
                <w:bCs/>
                <w:color w:val="000000"/>
                <w:sz w:val="18"/>
                <w:szCs w:val="18"/>
              </w:rPr>
            </w:pPr>
            <w:r w:rsidRPr="00DE3011">
              <w:rPr>
                <w:b/>
                <w:bCs/>
                <w:color w:val="000000"/>
                <w:sz w:val="18"/>
                <w:szCs w:val="18"/>
              </w:rPr>
              <w:t>Izdevumi atbilstoši funkcionālajām kategorijām</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B77062" w:rsidRPr="00DE3011" w:rsidRDefault="00B77062" w:rsidP="00B77062">
            <w:pPr>
              <w:rPr>
                <w:b/>
                <w:bCs/>
                <w:color w:val="000000"/>
                <w:sz w:val="18"/>
                <w:szCs w:val="18"/>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77062" w:rsidRPr="00DE3011" w:rsidRDefault="00B77062" w:rsidP="00B77062">
            <w:pPr>
              <w:rPr>
                <w:b/>
                <w:bCs/>
                <w:color w:val="000000"/>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B77062" w:rsidRPr="00DE3011" w:rsidRDefault="00B77062" w:rsidP="00B77062">
            <w:pPr>
              <w:rPr>
                <w:b/>
                <w:bCs/>
                <w:color w:val="000000"/>
                <w:sz w:val="18"/>
                <w:szCs w:val="18"/>
              </w:rPr>
            </w:pPr>
          </w:p>
        </w:tc>
      </w:tr>
      <w:tr w:rsidR="00B77062" w:rsidRPr="00DE3011" w:rsidTr="00B77062">
        <w:trPr>
          <w:trHeight w:val="240"/>
          <w:jc w:val="center"/>
        </w:trPr>
        <w:tc>
          <w:tcPr>
            <w:tcW w:w="1500" w:type="dxa"/>
            <w:tcBorders>
              <w:top w:val="nil"/>
              <w:left w:val="single" w:sz="4" w:space="0" w:color="auto"/>
              <w:bottom w:val="single" w:sz="4" w:space="0" w:color="auto"/>
              <w:right w:val="single" w:sz="4" w:space="0" w:color="auto"/>
            </w:tcBorders>
            <w:shd w:val="clear" w:color="000000" w:fill="99CC00"/>
            <w:noWrap/>
            <w:vAlign w:val="center"/>
            <w:hideMark/>
          </w:tcPr>
          <w:p w:rsidR="00B77062" w:rsidRPr="00DE3011" w:rsidRDefault="00B77062" w:rsidP="00B77062">
            <w:pPr>
              <w:rPr>
                <w:b/>
                <w:bCs/>
                <w:color w:val="000000"/>
                <w:sz w:val="18"/>
                <w:szCs w:val="18"/>
              </w:rPr>
            </w:pPr>
            <w:r w:rsidRPr="00DE3011">
              <w:rPr>
                <w:b/>
                <w:bCs/>
                <w:color w:val="000000"/>
                <w:sz w:val="18"/>
                <w:szCs w:val="18"/>
              </w:rPr>
              <w:t>05.200.000</w:t>
            </w:r>
          </w:p>
        </w:tc>
        <w:tc>
          <w:tcPr>
            <w:tcW w:w="3880" w:type="dxa"/>
            <w:tcBorders>
              <w:top w:val="nil"/>
              <w:left w:val="nil"/>
              <w:bottom w:val="single" w:sz="4" w:space="0" w:color="auto"/>
              <w:right w:val="single" w:sz="4" w:space="0" w:color="auto"/>
            </w:tcBorders>
            <w:shd w:val="clear" w:color="000000" w:fill="99CC00"/>
            <w:noWrap/>
            <w:vAlign w:val="center"/>
            <w:hideMark/>
          </w:tcPr>
          <w:p w:rsidR="00B77062" w:rsidRPr="00DE3011" w:rsidRDefault="00B77062" w:rsidP="00B77062">
            <w:pPr>
              <w:rPr>
                <w:b/>
                <w:bCs/>
                <w:color w:val="000000"/>
                <w:sz w:val="18"/>
                <w:szCs w:val="18"/>
              </w:rPr>
            </w:pPr>
            <w:r w:rsidRPr="00DE3011">
              <w:rPr>
                <w:b/>
                <w:bCs/>
                <w:color w:val="000000"/>
                <w:sz w:val="18"/>
                <w:szCs w:val="18"/>
              </w:rPr>
              <w:t xml:space="preserve"> Vides aizsardzība </w:t>
            </w:r>
          </w:p>
        </w:tc>
        <w:tc>
          <w:tcPr>
            <w:tcW w:w="1240" w:type="dxa"/>
            <w:tcBorders>
              <w:top w:val="nil"/>
              <w:left w:val="nil"/>
              <w:bottom w:val="single" w:sz="4" w:space="0" w:color="auto"/>
              <w:right w:val="single" w:sz="4" w:space="0" w:color="auto"/>
            </w:tcBorders>
            <w:shd w:val="clear" w:color="000000" w:fill="99CC00"/>
            <w:noWrap/>
            <w:vAlign w:val="center"/>
            <w:hideMark/>
          </w:tcPr>
          <w:p w:rsidR="00B77062" w:rsidRPr="00DE3011" w:rsidRDefault="00B77062" w:rsidP="00B77062">
            <w:pPr>
              <w:jc w:val="center"/>
              <w:rPr>
                <w:b/>
                <w:bCs/>
                <w:color w:val="000000"/>
                <w:sz w:val="18"/>
                <w:szCs w:val="18"/>
              </w:rPr>
            </w:pPr>
            <w:r w:rsidRPr="00DE3011">
              <w:rPr>
                <w:b/>
                <w:bCs/>
                <w:color w:val="000000"/>
                <w:sz w:val="18"/>
                <w:szCs w:val="18"/>
              </w:rPr>
              <w:t>60695</w:t>
            </w:r>
          </w:p>
        </w:tc>
        <w:tc>
          <w:tcPr>
            <w:tcW w:w="1240" w:type="dxa"/>
            <w:tcBorders>
              <w:top w:val="nil"/>
              <w:left w:val="nil"/>
              <w:bottom w:val="single" w:sz="4" w:space="0" w:color="auto"/>
              <w:right w:val="single" w:sz="4" w:space="0" w:color="auto"/>
            </w:tcBorders>
            <w:shd w:val="clear" w:color="000000" w:fill="99CC00"/>
            <w:noWrap/>
            <w:vAlign w:val="center"/>
            <w:hideMark/>
          </w:tcPr>
          <w:p w:rsidR="00B77062" w:rsidRPr="00DE3011" w:rsidRDefault="00B77062" w:rsidP="00B77062">
            <w:pPr>
              <w:jc w:val="center"/>
              <w:rPr>
                <w:b/>
                <w:bCs/>
                <w:color w:val="000000"/>
                <w:sz w:val="18"/>
                <w:szCs w:val="18"/>
              </w:rPr>
            </w:pPr>
            <w:r w:rsidRPr="00DE3011">
              <w:rPr>
                <w:b/>
                <w:bCs/>
                <w:color w:val="000000"/>
                <w:sz w:val="18"/>
                <w:szCs w:val="18"/>
              </w:rPr>
              <w:t>63364</w:t>
            </w:r>
          </w:p>
        </w:tc>
        <w:tc>
          <w:tcPr>
            <w:tcW w:w="1180" w:type="dxa"/>
            <w:tcBorders>
              <w:top w:val="nil"/>
              <w:left w:val="nil"/>
              <w:bottom w:val="single" w:sz="4" w:space="0" w:color="auto"/>
              <w:right w:val="single" w:sz="4" w:space="0" w:color="auto"/>
            </w:tcBorders>
            <w:shd w:val="clear" w:color="000000" w:fill="99CC00"/>
            <w:noWrap/>
            <w:vAlign w:val="center"/>
            <w:hideMark/>
          </w:tcPr>
          <w:p w:rsidR="00B77062" w:rsidRPr="00DE3011" w:rsidRDefault="00B77062" w:rsidP="00B77062">
            <w:pPr>
              <w:jc w:val="center"/>
              <w:rPr>
                <w:b/>
                <w:bCs/>
                <w:color w:val="000000"/>
                <w:sz w:val="18"/>
                <w:szCs w:val="18"/>
              </w:rPr>
            </w:pPr>
            <w:r w:rsidRPr="00DE3011">
              <w:rPr>
                <w:b/>
                <w:bCs/>
                <w:color w:val="000000"/>
                <w:sz w:val="18"/>
                <w:szCs w:val="18"/>
              </w:rPr>
              <w:t>104.40</w:t>
            </w:r>
          </w:p>
        </w:tc>
      </w:tr>
      <w:tr w:rsidR="00B77062" w:rsidRPr="00DE3011" w:rsidTr="00B77062">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color w:val="000000"/>
                <w:sz w:val="18"/>
                <w:szCs w:val="18"/>
              </w:rPr>
            </w:pPr>
            <w:r w:rsidRPr="00DE3011">
              <w:rPr>
                <w:color w:val="000000"/>
                <w:sz w:val="18"/>
                <w:szCs w:val="18"/>
              </w:rPr>
              <w:t>05.200.012</w:t>
            </w:r>
          </w:p>
        </w:tc>
        <w:tc>
          <w:tcPr>
            <w:tcW w:w="388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color w:val="000000"/>
                <w:sz w:val="18"/>
                <w:szCs w:val="18"/>
              </w:rPr>
            </w:pPr>
            <w:r w:rsidRPr="00DE3011">
              <w:rPr>
                <w:color w:val="000000"/>
                <w:sz w:val="18"/>
                <w:szCs w:val="18"/>
              </w:rPr>
              <w:t xml:space="preserve"> Vides aizsardzība -Notekūdeņi Straupe</w:t>
            </w:r>
          </w:p>
        </w:tc>
        <w:tc>
          <w:tcPr>
            <w:tcW w:w="124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sz w:val="18"/>
                <w:szCs w:val="18"/>
              </w:rPr>
            </w:pPr>
            <w:r w:rsidRPr="00DE3011">
              <w:rPr>
                <w:color w:val="000000"/>
                <w:sz w:val="18"/>
                <w:szCs w:val="18"/>
              </w:rPr>
              <w:t>23341</w:t>
            </w:r>
          </w:p>
        </w:tc>
        <w:tc>
          <w:tcPr>
            <w:tcW w:w="124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sz w:val="18"/>
                <w:szCs w:val="18"/>
              </w:rPr>
            </w:pPr>
            <w:r w:rsidRPr="00DE3011">
              <w:rPr>
                <w:color w:val="000000"/>
                <w:sz w:val="18"/>
                <w:szCs w:val="18"/>
              </w:rPr>
              <w:t>23092</w:t>
            </w:r>
          </w:p>
        </w:tc>
        <w:tc>
          <w:tcPr>
            <w:tcW w:w="118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sz w:val="18"/>
                <w:szCs w:val="18"/>
              </w:rPr>
            </w:pPr>
            <w:r w:rsidRPr="00DE3011">
              <w:rPr>
                <w:color w:val="000000"/>
                <w:sz w:val="18"/>
                <w:szCs w:val="18"/>
              </w:rPr>
              <w:t> </w:t>
            </w:r>
          </w:p>
        </w:tc>
      </w:tr>
      <w:tr w:rsidR="00B77062" w:rsidRPr="00DE3011" w:rsidTr="00B77062">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color w:val="000000"/>
                <w:sz w:val="18"/>
                <w:szCs w:val="18"/>
              </w:rPr>
            </w:pPr>
            <w:r w:rsidRPr="00DE3011">
              <w:rPr>
                <w:color w:val="000000"/>
                <w:sz w:val="18"/>
                <w:szCs w:val="18"/>
              </w:rPr>
              <w:t>05.200.013</w:t>
            </w:r>
          </w:p>
        </w:tc>
        <w:tc>
          <w:tcPr>
            <w:tcW w:w="388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color w:val="000000"/>
                <w:sz w:val="18"/>
                <w:szCs w:val="18"/>
              </w:rPr>
            </w:pPr>
            <w:r w:rsidRPr="00DE3011">
              <w:rPr>
                <w:color w:val="000000"/>
                <w:sz w:val="18"/>
                <w:szCs w:val="18"/>
              </w:rPr>
              <w:t xml:space="preserve"> Vides aizsardzība -Notekūdeņi Stalbe</w:t>
            </w:r>
          </w:p>
        </w:tc>
        <w:tc>
          <w:tcPr>
            <w:tcW w:w="124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sz w:val="18"/>
                <w:szCs w:val="18"/>
              </w:rPr>
            </w:pPr>
            <w:r w:rsidRPr="00DE3011">
              <w:rPr>
                <w:color w:val="000000"/>
                <w:sz w:val="18"/>
                <w:szCs w:val="18"/>
              </w:rPr>
              <w:t>9418</w:t>
            </w:r>
          </w:p>
        </w:tc>
        <w:tc>
          <w:tcPr>
            <w:tcW w:w="124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sz w:val="18"/>
                <w:szCs w:val="18"/>
              </w:rPr>
            </w:pPr>
            <w:r w:rsidRPr="00DE3011">
              <w:rPr>
                <w:color w:val="000000"/>
                <w:sz w:val="18"/>
                <w:szCs w:val="18"/>
              </w:rPr>
              <w:t>11943</w:t>
            </w:r>
          </w:p>
        </w:tc>
        <w:tc>
          <w:tcPr>
            <w:tcW w:w="118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sz w:val="18"/>
                <w:szCs w:val="18"/>
              </w:rPr>
            </w:pPr>
            <w:r w:rsidRPr="00DE3011">
              <w:rPr>
                <w:color w:val="000000"/>
                <w:sz w:val="18"/>
                <w:szCs w:val="18"/>
              </w:rPr>
              <w:t> </w:t>
            </w:r>
          </w:p>
        </w:tc>
      </w:tr>
      <w:tr w:rsidR="00B77062" w:rsidRPr="00DE3011" w:rsidTr="00B77062">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color w:val="000000"/>
                <w:sz w:val="18"/>
                <w:szCs w:val="18"/>
              </w:rPr>
            </w:pPr>
            <w:r w:rsidRPr="00DE3011">
              <w:rPr>
                <w:color w:val="000000"/>
                <w:sz w:val="18"/>
                <w:szCs w:val="18"/>
              </w:rPr>
              <w:t>05.200.077</w:t>
            </w:r>
          </w:p>
        </w:tc>
        <w:tc>
          <w:tcPr>
            <w:tcW w:w="388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color w:val="000000"/>
                <w:sz w:val="18"/>
                <w:szCs w:val="18"/>
              </w:rPr>
            </w:pPr>
            <w:r w:rsidRPr="00DE3011">
              <w:rPr>
                <w:color w:val="000000"/>
                <w:sz w:val="18"/>
                <w:szCs w:val="18"/>
              </w:rPr>
              <w:t xml:space="preserve"> Vides aizsardzība -Notekūdeņi Rozula</w:t>
            </w:r>
          </w:p>
        </w:tc>
        <w:tc>
          <w:tcPr>
            <w:tcW w:w="124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sz w:val="18"/>
                <w:szCs w:val="18"/>
              </w:rPr>
            </w:pPr>
            <w:r w:rsidRPr="00DE3011">
              <w:rPr>
                <w:color w:val="000000"/>
                <w:sz w:val="18"/>
                <w:szCs w:val="18"/>
              </w:rPr>
              <w:t>4536</w:t>
            </w:r>
          </w:p>
        </w:tc>
        <w:tc>
          <w:tcPr>
            <w:tcW w:w="124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sz w:val="18"/>
                <w:szCs w:val="18"/>
              </w:rPr>
            </w:pPr>
            <w:r w:rsidRPr="00DE3011">
              <w:rPr>
                <w:color w:val="000000"/>
                <w:sz w:val="18"/>
                <w:szCs w:val="18"/>
              </w:rPr>
              <w:t>4295</w:t>
            </w:r>
          </w:p>
        </w:tc>
        <w:tc>
          <w:tcPr>
            <w:tcW w:w="118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sz w:val="18"/>
                <w:szCs w:val="18"/>
              </w:rPr>
            </w:pPr>
            <w:r w:rsidRPr="00DE3011">
              <w:rPr>
                <w:color w:val="000000"/>
                <w:sz w:val="18"/>
                <w:szCs w:val="18"/>
              </w:rPr>
              <w:t> </w:t>
            </w:r>
          </w:p>
        </w:tc>
      </w:tr>
      <w:tr w:rsidR="00B77062" w:rsidRPr="00DE3011" w:rsidTr="00B77062">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color w:val="000000"/>
                <w:sz w:val="18"/>
                <w:szCs w:val="18"/>
              </w:rPr>
            </w:pPr>
            <w:r w:rsidRPr="00DE3011">
              <w:rPr>
                <w:color w:val="000000"/>
                <w:sz w:val="18"/>
                <w:szCs w:val="18"/>
              </w:rPr>
              <w:t>05.200.014</w:t>
            </w:r>
          </w:p>
        </w:tc>
        <w:tc>
          <w:tcPr>
            <w:tcW w:w="388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color w:val="000000"/>
                <w:sz w:val="18"/>
                <w:szCs w:val="18"/>
              </w:rPr>
            </w:pPr>
            <w:r w:rsidRPr="00DE3011">
              <w:rPr>
                <w:color w:val="000000"/>
                <w:sz w:val="18"/>
                <w:szCs w:val="18"/>
              </w:rPr>
              <w:t xml:space="preserve"> Vides aizsardzība -Notekūdeņi Raiskums</w:t>
            </w:r>
          </w:p>
        </w:tc>
        <w:tc>
          <w:tcPr>
            <w:tcW w:w="124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sz w:val="18"/>
                <w:szCs w:val="18"/>
              </w:rPr>
            </w:pPr>
            <w:r w:rsidRPr="00DE3011">
              <w:rPr>
                <w:color w:val="000000"/>
                <w:sz w:val="18"/>
                <w:szCs w:val="18"/>
              </w:rPr>
              <w:t>23400</w:t>
            </w:r>
          </w:p>
        </w:tc>
        <w:tc>
          <w:tcPr>
            <w:tcW w:w="124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sz w:val="18"/>
                <w:szCs w:val="18"/>
              </w:rPr>
            </w:pPr>
            <w:r w:rsidRPr="00DE3011">
              <w:rPr>
                <w:color w:val="000000"/>
                <w:sz w:val="18"/>
                <w:szCs w:val="18"/>
              </w:rPr>
              <w:t>24034</w:t>
            </w:r>
          </w:p>
        </w:tc>
        <w:tc>
          <w:tcPr>
            <w:tcW w:w="1180"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sz w:val="18"/>
                <w:szCs w:val="18"/>
              </w:rPr>
            </w:pPr>
            <w:r w:rsidRPr="00DE3011">
              <w:rPr>
                <w:color w:val="000000"/>
                <w:sz w:val="18"/>
                <w:szCs w:val="18"/>
              </w:rPr>
              <w:t> </w:t>
            </w:r>
          </w:p>
        </w:tc>
      </w:tr>
    </w:tbl>
    <w:p w:rsidR="00B77062" w:rsidRPr="00811A56" w:rsidRDefault="00B77062" w:rsidP="00276C8F">
      <w:pPr>
        <w:tabs>
          <w:tab w:val="left" w:pos="2025"/>
        </w:tabs>
        <w:jc w:val="both"/>
        <w:rPr>
          <w:b/>
          <w:i/>
          <w:sz w:val="22"/>
          <w:szCs w:val="22"/>
        </w:rPr>
      </w:pPr>
    </w:p>
    <w:p w:rsidR="0080336E" w:rsidRPr="00811A56" w:rsidRDefault="0068784E" w:rsidP="00276C8F">
      <w:pPr>
        <w:tabs>
          <w:tab w:val="left" w:pos="2025"/>
        </w:tabs>
        <w:jc w:val="both"/>
        <w:rPr>
          <w:sz w:val="22"/>
          <w:szCs w:val="22"/>
        </w:rPr>
      </w:pPr>
      <w:r w:rsidRPr="00811A56">
        <w:rPr>
          <w:b/>
          <w:i/>
          <w:sz w:val="22"/>
          <w:szCs w:val="22"/>
        </w:rPr>
        <w:t xml:space="preserve">        </w:t>
      </w:r>
      <w:r w:rsidR="00DD61AD" w:rsidRPr="00811A56">
        <w:rPr>
          <w:b/>
          <w:i/>
          <w:sz w:val="22"/>
          <w:szCs w:val="22"/>
        </w:rPr>
        <w:t>Pašvaldības teritoriju un mājokļu apsaimniekošanas</w:t>
      </w:r>
      <w:r w:rsidR="00DD61AD" w:rsidRPr="00811A56">
        <w:rPr>
          <w:sz w:val="22"/>
          <w:szCs w:val="22"/>
        </w:rPr>
        <w:t xml:space="preserve"> pasākumiem budžetā paredzēti</w:t>
      </w:r>
      <w:r w:rsidR="00DD61AD" w:rsidRPr="00811A56">
        <w:rPr>
          <w:b/>
          <w:sz w:val="22"/>
          <w:szCs w:val="22"/>
        </w:rPr>
        <w:t xml:space="preserve"> </w:t>
      </w:r>
      <w:r w:rsidR="00B77062" w:rsidRPr="00811A56">
        <w:rPr>
          <w:b/>
          <w:sz w:val="22"/>
          <w:szCs w:val="22"/>
        </w:rPr>
        <w:t>935908</w:t>
      </w:r>
      <w:r w:rsidR="00DD61AD" w:rsidRPr="00811A56">
        <w:rPr>
          <w:sz w:val="22"/>
          <w:szCs w:val="22"/>
        </w:rPr>
        <w:t xml:space="preserve"> </w:t>
      </w:r>
      <w:r w:rsidR="00DD61AD" w:rsidRPr="00811A56">
        <w:rPr>
          <w:b/>
          <w:sz w:val="22"/>
          <w:szCs w:val="22"/>
        </w:rPr>
        <w:t xml:space="preserve">EUR  </w:t>
      </w:r>
      <w:r w:rsidR="008E4947" w:rsidRPr="00811A56">
        <w:rPr>
          <w:sz w:val="22"/>
          <w:szCs w:val="22"/>
        </w:rPr>
        <w:t>vai</w:t>
      </w:r>
      <w:r w:rsidR="00DD61AD" w:rsidRPr="00811A56">
        <w:rPr>
          <w:sz w:val="22"/>
          <w:szCs w:val="22"/>
        </w:rPr>
        <w:t xml:space="preserve"> </w:t>
      </w:r>
      <w:r w:rsidR="00B77062" w:rsidRPr="00811A56">
        <w:rPr>
          <w:sz w:val="22"/>
          <w:szCs w:val="22"/>
        </w:rPr>
        <w:t>15.59</w:t>
      </w:r>
      <w:r w:rsidR="00DD61AD" w:rsidRPr="00811A56">
        <w:rPr>
          <w:sz w:val="22"/>
          <w:szCs w:val="22"/>
        </w:rPr>
        <w:t xml:space="preserve"> % no kopējiem pašvaldības pamatbudžeta izdevumiem</w:t>
      </w:r>
      <w:r w:rsidR="00B77062" w:rsidRPr="00811A56">
        <w:rPr>
          <w:sz w:val="22"/>
          <w:szCs w:val="22"/>
        </w:rPr>
        <w:t>.</w:t>
      </w:r>
    </w:p>
    <w:p w:rsidR="00276C8F" w:rsidRPr="00811A56" w:rsidRDefault="00276C8F" w:rsidP="00276C8F">
      <w:pPr>
        <w:tabs>
          <w:tab w:val="left" w:pos="2025"/>
        </w:tabs>
        <w:jc w:val="both"/>
        <w:rPr>
          <w:sz w:val="22"/>
          <w:szCs w:val="22"/>
        </w:rPr>
      </w:pPr>
    </w:p>
    <w:tbl>
      <w:tblPr>
        <w:tblW w:w="9040" w:type="dxa"/>
        <w:jc w:val="center"/>
        <w:tblLook w:val="04A0" w:firstRow="1" w:lastRow="0" w:firstColumn="1" w:lastColumn="0" w:noHBand="0" w:noVBand="1"/>
      </w:tblPr>
      <w:tblGrid>
        <w:gridCol w:w="1457"/>
        <w:gridCol w:w="4046"/>
        <w:gridCol w:w="1203"/>
        <w:gridCol w:w="1197"/>
        <w:gridCol w:w="1137"/>
      </w:tblGrid>
      <w:tr w:rsidR="00B77062" w:rsidRPr="00DE3011" w:rsidTr="00B77062">
        <w:trPr>
          <w:trHeight w:val="525"/>
          <w:jc w:val="center"/>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062" w:rsidRPr="00DE3011" w:rsidRDefault="00B77062" w:rsidP="00B77062">
            <w:pPr>
              <w:rPr>
                <w:b/>
                <w:bCs/>
                <w:color w:val="000000"/>
              </w:rPr>
            </w:pPr>
            <w:r w:rsidRPr="00DE3011">
              <w:rPr>
                <w:b/>
                <w:bCs/>
                <w:color w:val="000000"/>
              </w:rPr>
              <w:t>Klasif.      kods</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b/>
                <w:bCs/>
                <w:color w:val="000000"/>
              </w:rPr>
            </w:pPr>
            <w:r w:rsidRPr="00DE3011">
              <w:rPr>
                <w:b/>
                <w:bCs/>
                <w:color w:val="000000"/>
              </w:rPr>
              <w:t>Rādītāji</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062" w:rsidRPr="00DE3011" w:rsidRDefault="00B77062" w:rsidP="00B77062">
            <w:pPr>
              <w:jc w:val="center"/>
              <w:rPr>
                <w:b/>
                <w:bCs/>
                <w:color w:val="000000"/>
              </w:rPr>
            </w:pPr>
            <w:r w:rsidRPr="00DE3011">
              <w:rPr>
                <w:b/>
                <w:bCs/>
                <w:color w:val="000000"/>
              </w:rPr>
              <w:t>Izpilde 2018</w:t>
            </w:r>
          </w:p>
        </w:tc>
        <w:tc>
          <w:tcPr>
            <w:tcW w:w="11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7062" w:rsidRPr="00DE3011" w:rsidRDefault="00B77062" w:rsidP="00B77062">
            <w:pPr>
              <w:jc w:val="center"/>
              <w:rPr>
                <w:b/>
                <w:bCs/>
                <w:color w:val="000000"/>
              </w:rPr>
            </w:pPr>
            <w:r w:rsidRPr="00DE3011">
              <w:rPr>
                <w:b/>
                <w:bCs/>
                <w:color w:val="000000"/>
              </w:rPr>
              <w:t>Plāns 2019</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062" w:rsidRPr="00DE3011" w:rsidRDefault="00B77062" w:rsidP="00B77062">
            <w:pPr>
              <w:jc w:val="center"/>
              <w:rPr>
                <w:b/>
                <w:bCs/>
                <w:color w:val="000000"/>
              </w:rPr>
            </w:pPr>
            <w:r w:rsidRPr="00DE3011">
              <w:rPr>
                <w:b/>
                <w:bCs/>
                <w:color w:val="000000"/>
              </w:rPr>
              <w:t>Plāns % pret 2018 gada izpildi</w:t>
            </w:r>
          </w:p>
        </w:tc>
      </w:tr>
      <w:tr w:rsidR="00B77062" w:rsidRPr="00DE3011" w:rsidTr="00B77062">
        <w:trPr>
          <w:trHeight w:val="495"/>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rPr>
                <w:color w:val="000000"/>
              </w:rPr>
            </w:pPr>
            <w:r w:rsidRPr="00DE3011">
              <w:rPr>
                <w:color w:val="000000"/>
              </w:rPr>
              <w:t> </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b/>
                <w:bCs/>
                <w:color w:val="000000"/>
              </w:rPr>
            </w:pPr>
            <w:r w:rsidRPr="00DE3011">
              <w:rPr>
                <w:b/>
                <w:bCs/>
                <w:color w:val="000000"/>
              </w:rPr>
              <w:t>Izdevumi atbilstoši funkcionālajām kategorijām</w:t>
            </w:r>
          </w:p>
        </w:tc>
        <w:tc>
          <w:tcPr>
            <w:tcW w:w="1203" w:type="dxa"/>
            <w:vMerge/>
            <w:tcBorders>
              <w:top w:val="single" w:sz="4" w:space="0" w:color="auto"/>
              <w:left w:val="single" w:sz="4" w:space="0" w:color="auto"/>
              <w:bottom w:val="single" w:sz="4" w:space="0" w:color="auto"/>
              <w:right w:val="single" w:sz="4" w:space="0" w:color="auto"/>
            </w:tcBorders>
            <w:vAlign w:val="center"/>
            <w:hideMark/>
          </w:tcPr>
          <w:p w:rsidR="00B77062" w:rsidRPr="00DE3011" w:rsidRDefault="00B77062" w:rsidP="00B77062">
            <w:pPr>
              <w:rPr>
                <w:b/>
                <w:bCs/>
                <w:color w:val="000000"/>
              </w:rPr>
            </w:pPr>
          </w:p>
        </w:tc>
        <w:tc>
          <w:tcPr>
            <w:tcW w:w="1197" w:type="dxa"/>
            <w:vMerge/>
            <w:tcBorders>
              <w:top w:val="single" w:sz="4" w:space="0" w:color="auto"/>
              <w:left w:val="single" w:sz="4" w:space="0" w:color="auto"/>
              <w:bottom w:val="single" w:sz="4" w:space="0" w:color="000000"/>
              <w:right w:val="single" w:sz="4" w:space="0" w:color="auto"/>
            </w:tcBorders>
            <w:vAlign w:val="center"/>
            <w:hideMark/>
          </w:tcPr>
          <w:p w:rsidR="00B77062" w:rsidRPr="00DE3011" w:rsidRDefault="00B77062" w:rsidP="00B77062">
            <w:pPr>
              <w:rPr>
                <w:b/>
                <w:bCs/>
                <w:color w:val="00000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77062" w:rsidRPr="00DE3011" w:rsidRDefault="00B77062" w:rsidP="00B77062">
            <w:pPr>
              <w:rPr>
                <w:b/>
                <w:bCs/>
                <w:color w:val="000000"/>
              </w:rPr>
            </w:pP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000000" w:fill="99CC00"/>
            <w:noWrap/>
            <w:vAlign w:val="center"/>
            <w:hideMark/>
          </w:tcPr>
          <w:p w:rsidR="00B77062" w:rsidRPr="00DE3011" w:rsidRDefault="00B77062" w:rsidP="00B77062">
            <w:pPr>
              <w:rPr>
                <w:b/>
                <w:bCs/>
                <w:color w:val="000000"/>
              </w:rPr>
            </w:pPr>
            <w:r w:rsidRPr="00DE3011">
              <w:rPr>
                <w:b/>
                <w:bCs/>
                <w:color w:val="000000"/>
              </w:rPr>
              <w:t>06.000.000</w:t>
            </w:r>
          </w:p>
        </w:tc>
        <w:tc>
          <w:tcPr>
            <w:tcW w:w="4046" w:type="dxa"/>
            <w:tcBorders>
              <w:top w:val="nil"/>
              <w:left w:val="nil"/>
              <w:bottom w:val="single" w:sz="4" w:space="0" w:color="auto"/>
              <w:right w:val="single" w:sz="4" w:space="0" w:color="auto"/>
            </w:tcBorders>
            <w:shd w:val="clear" w:color="000000" w:fill="99CC00"/>
            <w:noWrap/>
            <w:vAlign w:val="center"/>
            <w:hideMark/>
          </w:tcPr>
          <w:p w:rsidR="00B77062" w:rsidRPr="00DE3011" w:rsidRDefault="00B77062" w:rsidP="00B77062">
            <w:pPr>
              <w:rPr>
                <w:b/>
                <w:bCs/>
                <w:color w:val="000000"/>
              </w:rPr>
            </w:pPr>
            <w:r w:rsidRPr="00DE3011">
              <w:rPr>
                <w:b/>
                <w:bCs/>
                <w:color w:val="000000"/>
              </w:rPr>
              <w:t xml:space="preserve">Pašv. teritoriju un mājokļu apsaimniekošana </w:t>
            </w:r>
          </w:p>
        </w:tc>
        <w:tc>
          <w:tcPr>
            <w:tcW w:w="1203" w:type="dxa"/>
            <w:tcBorders>
              <w:top w:val="nil"/>
              <w:left w:val="nil"/>
              <w:bottom w:val="single" w:sz="4" w:space="0" w:color="auto"/>
              <w:right w:val="single" w:sz="4" w:space="0" w:color="auto"/>
            </w:tcBorders>
            <w:shd w:val="clear" w:color="000000" w:fill="99CC00"/>
            <w:noWrap/>
            <w:vAlign w:val="center"/>
            <w:hideMark/>
          </w:tcPr>
          <w:p w:rsidR="00B77062" w:rsidRPr="00DE3011" w:rsidRDefault="00B77062" w:rsidP="00B77062">
            <w:pPr>
              <w:jc w:val="center"/>
              <w:rPr>
                <w:b/>
                <w:bCs/>
                <w:color w:val="000000"/>
              </w:rPr>
            </w:pPr>
            <w:r w:rsidRPr="00DE3011">
              <w:rPr>
                <w:b/>
                <w:bCs/>
                <w:color w:val="000000"/>
              </w:rPr>
              <w:t>2714366</w:t>
            </w:r>
          </w:p>
        </w:tc>
        <w:tc>
          <w:tcPr>
            <w:tcW w:w="1197" w:type="dxa"/>
            <w:tcBorders>
              <w:top w:val="nil"/>
              <w:left w:val="nil"/>
              <w:bottom w:val="single" w:sz="4" w:space="0" w:color="auto"/>
              <w:right w:val="single" w:sz="4" w:space="0" w:color="auto"/>
            </w:tcBorders>
            <w:shd w:val="clear" w:color="000000" w:fill="99CC00"/>
            <w:noWrap/>
            <w:vAlign w:val="center"/>
            <w:hideMark/>
          </w:tcPr>
          <w:p w:rsidR="00B77062" w:rsidRPr="00DE3011" w:rsidRDefault="00B77062" w:rsidP="00B77062">
            <w:pPr>
              <w:jc w:val="center"/>
              <w:rPr>
                <w:b/>
                <w:bCs/>
                <w:color w:val="000000"/>
              </w:rPr>
            </w:pPr>
            <w:r w:rsidRPr="00DE3011">
              <w:rPr>
                <w:b/>
                <w:bCs/>
                <w:color w:val="000000"/>
              </w:rPr>
              <w:t>935908</w:t>
            </w:r>
          </w:p>
        </w:tc>
        <w:tc>
          <w:tcPr>
            <w:tcW w:w="1137" w:type="dxa"/>
            <w:tcBorders>
              <w:top w:val="nil"/>
              <w:left w:val="nil"/>
              <w:bottom w:val="single" w:sz="4" w:space="0" w:color="auto"/>
              <w:right w:val="single" w:sz="4" w:space="0" w:color="auto"/>
            </w:tcBorders>
            <w:shd w:val="clear" w:color="000000" w:fill="99CC00"/>
            <w:noWrap/>
            <w:vAlign w:val="center"/>
            <w:hideMark/>
          </w:tcPr>
          <w:p w:rsidR="00B77062" w:rsidRPr="00DE3011" w:rsidRDefault="00B77062" w:rsidP="00B77062">
            <w:pPr>
              <w:jc w:val="center"/>
              <w:rPr>
                <w:b/>
                <w:bCs/>
                <w:color w:val="000000"/>
              </w:rPr>
            </w:pPr>
            <w:r w:rsidRPr="00DE3011">
              <w:rPr>
                <w:b/>
                <w:bCs/>
                <w:color w:val="000000"/>
              </w:rPr>
              <w:t>34.48</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000000" w:fill="A9D08E"/>
            <w:noWrap/>
            <w:vAlign w:val="center"/>
            <w:hideMark/>
          </w:tcPr>
          <w:p w:rsidR="00B77062" w:rsidRPr="00DE3011" w:rsidRDefault="00B77062" w:rsidP="00B77062">
            <w:pPr>
              <w:jc w:val="right"/>
              <w:rPr>
                <w:b/>
                <w:bCs/>
                <w:color w:val="000000"/>
              </w:rPr>
            </w:pPr>
            <w:r w:rsidRPr="00DE3011">
              <w:rPr>
                <w:b/>
                <w:bCs/>
                <w:color w:val="000000"/>
              </w:rPr>
              <w:t>06.100.000</w:t>
            </w:r>
          </w:p>
        </w:tc>
        <w:tc>
          <w:tcPr>
            <w:tcW w:w="4046"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rPr>
                <w:b/>
                <w:bCs/>
                <w:color w:val="000000"/>
              </w:rPr>
            </w:pPr>
            <w:r w:rsidRPr="00DE3011">
              <w:rPr>
                <w:b/>
                <w:bCs/>
                <w:color w:val="000000"/>
              </w:rPr>
              <w:t xml:space="preserve">Mājokļu un ēku uzturēšana  </w:t>
            </w:r>
          </w:p>
        </w:tc>
        <w:tc>
          <w:tcPr>
            <w:tcW w:w="1203"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623439</w:t>
            </w:r>
          </w:p>
        </w:tc>
        <w:tc>
          <w:tcPr>
            <w:tcW w:w="1197"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233217</w:t>
            </w:r>
          </w:p>
        </w:tc>
        <w:tc>
          <w:tcPr>
            <w:tcW w:w="1137"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06.100.015</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  Mājokļu un ēku uzturēšana - Straupe</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60859</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44028</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06.100.057</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  Mājokļu un ēku uzturēšana - Stalbe</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518</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28468</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06.100.058</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  Mājokļu un ēku uzturēšana - Raiskums</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504702</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84118</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06.100.082</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  Mājokļu un ēku uzturēšana - Rozula</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19047</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15903</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06.100.124</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  Mājokļu un ēku uzturēšana - NĪ Straupes pils</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38313</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60700</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000000" w:fill="A9D08E"/>
            <w:noWrap/>
            <w:vAlign w:val="center"/>
            <w:hideMark/>
          </w:tcPr>
          <w:p w:rsidR="00B77062" w:rsidRPr="00DE3011" w:rsidRDefault="00B77062" w:rsidP="00B77062">
            <w:pPr>
              <w:jc w:val="right"/>
              <w:rPr>
                <w:b/>
                <w:bCs/>
                <w:color w:val="000000"/>
              </w:rPr>
            </w:pPr>
            <w:r w:rsidRPr="00DE3011">
              <w:rPr>
                <w:b/>
                <w:bCs/>
                <w:color w:val="000000"/>
              </w:rPr>
              <w:t>06.200.000</w:t>
            </w:r>
          </w:p>
        </w:tc>
        <w:tc>
          <w:tcPr>
            <w:tcW w:w="4046"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rPr>
                <w:b/>
                <w:bCs/>
                <w:color w:val="000000"/>
              </w:rPr>
            </w:pPr>
            <w:r w:rsidRPr="00DE3011">
              <w:rPr>
                <w:b/>
                <w:bCs/>
                <w:color w:val="000000"/>
              </w:rPr>
              <w:t>Teritorijas attīstība</w:t>
            </w:r>
          </w:p>
        </w:tc>
        <w:tc>
          <w:tcPr>
            <w:tcW w:w="1203"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1530764</w:t>
            </w:r>
          </w:p>
        </w:tc>
        <w:tc>
          <w:tcPr>
            <w:tcW w:w="1197"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272064</w:t>
            </w:r>
          </w:p>
        </w:tc>
        <w:tc>
          <w:tcPr>
            <w:tcW w:w="1137"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06.200.016</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  Teritoriālā plānošana</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95740</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145465</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06.200.017</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  Teritorijas labiekārtošana- Straupe</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21714</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20895</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06.200.018</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  Teritorijas labiekārtošana- Stalbe</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20138</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21180</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06.200.019</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  Teritorijas labiekārtošana- Raiskums</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43633</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39524</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 </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DE3011" w:rsidP="00B77062">
            <w:pPr>
              <w:rPr>
                <w:i/>
                <w:iCs/>
                <w:color w:val="000000"/>
              </w:rPr>
            </w:pPr>
            <w:r>
              <w:rPr>
                <w:i/>
                <w:iCs/>
                <w:color w:val="000000"/>
              </w:rPr>
              <w:t xml:space="preserve">Lad āra trenažieru izbūve Auciemā </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850</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20000</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 </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Grants ceļi </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1348689</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25000</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000000" w:fill="A9D08E"/>
            <w:noWrap/>
            <w:vAlign w:val="center"/>
            <w:hideMark/>
          </w:tcPr>
          <w:p w:rsidR="00B77062" w:rsidRPr="00DE3011" w:rsidRDefault="00B77062" w:rsidP="00B77062">
            <w:pPr>
              <w:jc w:val="right"/>
              <w:rPr>
                <w:b/>
                <w:bCs/>
                <w:color w:val="000000"/>
              </w:rPr>
            </w:pPr>
            <w:r w:rsidRPr="00DE3011">
              <w:rPr>
                <w:b/>
                <w:bCs/>
                <w:color w:val="000000"/>
              </w:rPr>
              <w:t>06.300.000</w:t>
            </w:r>
          </w:p>
        </w:tc>
        <w:tc>
          <w:tcPr>
            <w:tcW w:w="4046"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rPr>
                <w:b/>
                <w:bCs/>
                <w:color w:val="000000"/>
              </w:rPr>
            </w:pPr>
            <w:r w:rsidRPr="00DE3011">
              <w:rPr>
                <w:b/>
                <w:bCs/>
                <w:color w:val="000000"/>
              </w:rPr>
              <w:t xml:space="preserve">Ūdensapgāde </w:t>
            </w:r>
          </w:p>
        </w:tc>
        <w:tc>
          <w:tcPr>
            <w:tcW w:w="1203"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201643</w:t>
            </w:r>
          </w:p>
        </w:tc>
        <w:tc>
          <w:tcPr>
            <w:tcW w:w="1197"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54024</w:t>
            </w:r>
          </w:p>
        </w:tc>
        <w:tc>
          <w:tcPr>
            <w:tcW w:w="1137"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color w:val="000000"/>
              </w:rPr>
            </w:pPr>
            <w:r w:rsidRPr="00DE3011">
              <w:rPr>
                <w:color w:val="000000"/>
              </w:rPr>
              <w:t>06.300.020</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color w:val="000000"/>
              </w:rPr>
            </w:pPr>
            <w:r w:rsidRPr="00DE3011">
              <w:rPr>
                <w:color w:val="000000"/>
              </w:rPr>
              <w:t xml:space="preserve">  Ūdensapgāde -Straupe</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167600</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9300</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color w:val="000000"/>
              </w:rPr>
            </w:pPr>
            <w:r w:rsidRPr="00DE3011">
              <w:rPr>
                <w:color w:val="000000"/>
              </w:rPr>
              <w:t>06.300.021</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color w:val="000000"/>
              </w:rPr>
            </w:pPr>
            <w:r w:rsidRPr="00DE3011">
              <w:rPr>
                <w:color w:val="000000"/>
              </w:rPr>
              <w:t xml:space="preserve">  Ūdensapgāde -Stalbe</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13661</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18413</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color w:val="000000"/>
              </w:rPr>
            </w:pPr>
            <w:r w:rsidRPr="00DE3011">
              <w:rPr>
                <w:color w:val="000000"/>
              </w:rPr>
              <w:t>06.300.076</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color w:val="000000"/>
              </w:rPr>
            </w:pPr>
            <w:r w:rsidRPr="00DE3011">
              <w:rPr>
                <w:color w:val="000000"/>
              </w:rPr>
              <w:t xml:space="preserve">  Ūdensapgāde -Rozula</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4882</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5300</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color w:val="000000"/>
              </w:rPr>
            </w:pPr>
            <w:r w:rsidRPr="00DE3011">
              <w:rPr>
                <w:color w:val="000000"/>
              </w:rPr>
              <w:t>06.300.022</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color w:val="000000"/>
              </w:rPr>
            </w:pPr>
            <w:r w:rsidRPr="00DE3011">
              <w:rPr>
                <w:color w:val="000000"/>
              </w:rPr>
              <w:t xml:space="preserve">  Ūdensapgāde - Raiskums</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15500</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21011</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000000" w:fill="A9D08E"/>
            <w:noWrap/>
            <w:vAlign w:val="center"/>
            <w:hideMark/>
          </w:tcPr>
          <w:p w:rsidR="00B77062" w:rsidRPr="00DE3011" w:rsidRDefault="00B77062" w:rsidP="00B77062">
            <w:pPr>
              <w:jc w:val="right"/>
              <w:rPr>
                <w:b/>
                <w:bCs/>
                <w:color w:val="000000"/>
              </w:rPr>
            </w:pPr>
            <w:r w:rsidRPr="00DE3011">
              <w:rPr>
                <w:b/>
                <w:bCs/>
                <w:color w:val="000000"/>
              </w:rPr>
              <w:t>06.600.023</w:t>
            </w:r>
          </w:p>
        </w:tc>
        <w:tc>
          <w:tcPr>
            <w:tcW w:w="4046"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rPr>
                <w:b/>
                <w:bCs/>
                <w:color w:val="000000"/>
              </w:rPr>
            </w:pPr>
            <w:r w:rsidRPr="00DE3011">
              <w:rPr>
                <w:b/>
                <w:bCs/>
                <w:color w:val="000000"/>
              </w:rPr>
              <w:t>Teritorijas un mājokļu apsaimn.- kom.saimn.vadība</w:t>
            </w:r>
          </w:p>
        </w:tc>
        <w:tc>
          <w:tcPr>
            <w:tcW w:w="1203"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81089</w:t>
            </w:r>
          </w:p>
        </w:tc>
        <w:tc>
          <w:tcPr>
            <w:tcW w:w="1197"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96790</w:t>
            </w:r>
          </w:p>
        </w:tc>
        <w:tc>
          <w:tcPr>
            <w:tcW w:w="1137"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000000" w:fill="A9D08E"/>
            <w:noWrap/>
            <w:vAlign w:val="center"/>
            <w:hideMark/>
          </w:tcPr>
          <w:p w:rsidR="00B77062" w:rsidRPr="00DE3011" w:rsidRDefault="00B77062" w:rsidP="00B77062">
            <w:pPr>
              <w:jc w:val="right"/>
              <w:rPr>
                <w:b/>
                <w:bCs/>
                <w:color w:val="000000"/>
              </w:rPr>
            </w:pPr>
            <w:r w:rsidRPr="00DE3011">
              <w:rPr>
                <w:b/>
                <w:bCs/>
                <w:color w:val="000000"/>
              </w:rPr>
              <w:t>06.601.000</w:t>
            </w:r>
          </w:p>
        </w:tc>
        <w:tc>
          <w:tcPr>
            <w:tcW w:w="4046"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rPr>
                <w:b/>
                <w:bCs/>
                <w:color w:val="000000"/>
              </w:rPr>
            </w:pPr>
            <w:r w:rsidRPr="00DE3011">
              <w:rPr>
                <w:b/>
                <w:bCs/>
                <w:color w:val="000000"/>
              </w:rPr>
              <w:t>Kapu saimniecība</w:t>
            </w:r>
          </w:p>
        </w:tc>
        <w:tc>
          <w:tcPr>
            <w:tcW w:w="1203"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58134</w:t>
            </w:r>
          </w:p>
        </w:tc>
        <w:tc>
          <w:tcPr>
            <w:tcW w:w="1197"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48173</w:t>
            </w:r>
          </w:p>
        </w:tc>
        <w:tc>
          <w:tcPr>
            <w:tcW w:w="1137"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06.601.024</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  Kapu saimniecība - Straupe</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13321</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12595</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06.601.025</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  Kapu saimniecība - Stalbe</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8303</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6281</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06.601.026</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  Kapu saimniecība - Raiskums</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36510</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29297</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000000" w:fill="A9D08E"/>
            <w:noWrap/>
            <w:vAlign w:val="center"/>
            <w:hideMark/>
          </w:tcPr>
          <w:p w:rsidR="00B77062" w:rsidRPr="00DE3011" w:rsidRDefault="00B77062" w:rsidP="00B77062">
            <w:pPr>
              <w:jc w:val="right"/>
              <w:rPr>
                <w:b/>
                <w:bCs/>
                <w:color w:val="000000"/>
              </w:rPr>
            </w:pPr>
            <w:r w:rsidRPr="00DE3011">
              <w:rPr>
                <w:b/>
                <w:bCs/>
                <w:color w:val="000000"/>
              </w:rPr>
              <w:t>06.603.000</w:t>
            </w:r>
          </w:p>
        </w:tc>
        <w:tc>
          <w:tcPr>
            <w:tcW w:w="4046"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rPr>
                <w:b/>
                <w:bCs/>
                <w:color w:val="000000"/>
              </w:rPr>
            </w:pPr>
            <w:r w:rsidRPr="00DE3011">
              <w:rPr>
                <w:b/>
                <w:bCs/>
                <w:color w:val="000000"/>
              </w:rPr>
              <w:t xml:space="preserve">Apkure </w:t>
            </w:r>
          </w:p>
        </w:tc>
        <w:tc>
          <w:tcPr>
            <w:tcW w:w="1203"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219297</w:t>
            </w:r>
          </w:p>
        </w:tc>
        <w:tc>
          <w:tcPr>
            <w:tcW w:w="1197"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231640</w:t>
            </w:r>
          </w:p>
        </w:tc>
        <w:tc>
          <w:tcPr>
            <w:tcW w:w="1137" w:type="dxa"/>
            <w:tcBorders>
              <w:top w:val="nil"/>
              <w:left w:val="nil"/>
              <w:bottom w:val="single" w:sz="4" w:space="0" w:color="auto"/>
              <w:right w:val="single" w:sz="4" w:space="0" w:color="auto"/>
            </w:tcBorders>
            <w:shd w:val="clear" w:color="000000" w:fill="A9D08E"/>
            <w:noWrap/>
            <w:vAlign w:val="center"/>
            <w:hideMark/>
          </w:tcPr>
          <w:p w:rsidR="00B77062" w:rsidRPr="00DE3011" w:rsidRDefault="00B77062" w:rsidP="00B77062">
            <w:pPr>
              <w:jc w:val="center"/>
              <w:rPr>
                <w:b/>
                <w:bCs/>
                <w:color w:val="000000"/>
              </w:rPr>
            </w:pPr>
            <w:r w:rsidRPr="00DE3011">
              <w:rPr>
                <w:b/>
                <w:bCs/>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06.603.027</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  Apkure - Straupe</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75165</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80445</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06.603.028</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  Apkure- Stalbe</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110532</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112567</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r w:rsidR="00B77062" w:rsidRPr="00DE3011" w:rsidTr="00B77062">
        <w:trPr>
          <w:trHeight w:val="24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B77062" w:rsidRPr="00DE3011" w:rsidRDefault="00B77062" w:rsidP="00B77062">
            <w:pPr>
              <w:jc w:val="right"/>
              <w:rPr>
                <w:i/>
                <w:iCs/>
                <w:color w:val="000000"/>
              </w:rPr>
            </w:pPr>
            <w:r w:rsidRPr="00DE3011">
              <w:rPr>
                <w:i/>
                <w:iCs/>
                <w:color w:val="000000"/>
              </w:rPr>
              <w:t>06.603.029</w:t>
            </w:r>
          </w:p>
        </w:tc>
        <w:tc>
          <w:tcPr>
            <w:tcW w:w="4046"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rPr>
                <w:i/>
                <w:iCs/>
                <w:color w:val="000000"/>
              </w:rPr>
            </w:pPr>
            <w:r w:rsidRPr="00DE3011">
              <w:rPr>
                <w:i/>
                <w:iCs/>
                <w:color w:val="000000"/>
              </w:rPr>
              <w:t xml:space="preserve">  Apkure - Raiskums</w:t>
            </w:r>
          </w:p>
        </w:tc>
        <w:tc>
          <w:tcPr>
            <w:tcW w:w="1203"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33600</w:t>
            </w:r>
          </w:p>
        </w:tc>
        <w:tc>
          <w:tcPr>
            <w:tcW w:w="119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38628</w:t>
            </w:r>
          </w:p>
        </w:tc>
        <w:tc>
          <w:tcPr>
            <w:tcW w:w="1137" w:type="dxa"/>
            <w:tcBorders>
              <w:top w:val="nil"/>
              <w:left w:val="nil"/>
              <w:bottom w:val="single" w:sz="4" w:space="0" w:color="auto"/>
              <w:right w:val="single" w:sz="4" w:space="0" w:color="auto"/>
            </w:tcBorders>
            <w:shd w:val="clear" w:color="auto" w:fill="auto"/>
            <w:noWrap/>
            <w:vAlign w:val="center"/>
            <w:hideMark/>
          </w:tcPr>
          <w:p w:rsidR="00B77062" w:rsidRPr="00DE3011" w:rsidRDefault="00B77062" w:rsidP="00B77062">
            <w:pPr>
              <w:jc w:val="center"/>
              <w:rPr>
                <w:color w:val="000000"/>
              </w:rPr>
            </w:pPr>
            <w:r w:rsidRPr="00DE3011">
              <w:rPr>
                <w:color w:val="000000"/>
              </w:rPr>
              <w:t> </w:t>
            </w:r>
          </w:p>
        </w:tc>
      </w:tr>
    </w:tbl>
    <w:p w:rsidR="00811A56" w:rsidRDefault="00811A56" w:rsidP="00811A56">
      <w:pPr>
        <w:pStyle w:val="naispant"/>
        <w:spacing w:before="0" w:after="0"/>
        <w:ind w:left="0" w:firstLine="720"/>
        <w:rPr>
          <w:b w:val="0"/>
          <w:sz w:val="22"/>
          <w:szCs w:val="22"/>
          <w:lang w:val="lv-LV"/>
        </w:rPr>
      </w:pPr>
    </w:p>
    <w:p w:rsidR="00EE33C8" w:rsidRPr="00811A56" w:rsidRDefault="00EE33C8" w:rsidP="00811A56">
      <w:pPr>
        <w:pStyle w:val="naispant"/>
        <w:spacing w:before="0" w:after="0"/>
        <w:ind w:left="0" w:firstLine="720"/>
        <w:rPr>
          <w:b w:val="0"/>
          <w:sz w:val="22"/>
          <w:szCs w:val="22"/>
          <w:lang w:val="lv-LV"/>
        </w:rPr>
      </w:pPr>
      <w:r w:rsidRPr="00811A56">
        <w:rPr>
          <w:b w:val="0"/>
          <w:sz w:val="22"/>
          <w:szCs w:val="22"/>
          <w:lang w:val="lv-LV"/>
        </w:rPr>
        <w:t>201</w:t>
      </w:r>
      <w:r w:rsidR="00B77062" w:rsidRPr="00811A56">
        <w:rPr>
          <w:b w:val="0"/>
          <w:sz w:val="22"/>
          <w:szCs w:val="22"/>
          <w:lang w:val="lv-LV"/>
        </w:rPr>
        <w:t>9</w:t>
      </w:r>
      <w:r w:rsidRPr="00811A56">
        <w:rPr>
          <w:b w:val="0"/>
          <w:sz w:val="22"/>
          <w:szCs w:val="22"/>
          <w:lang w:val="lv-LV"/>
        </w:rPr>
        <w:t xml:space="preserve">.gadā turpināsim </w:t>
      </w:r>
      <w:r w:rsidR="006431AE" w:rsidRPr="00811A56">
        <w:rPr>
          <w:b w:val="0"/>
          <w:sz w:val="22"/>
          <w:szCs w:val="22"/>
          <w:lang w:val="lv-LV"/>
        </w:rPr>
        <w:t>iesākto saistībā ar iedzīvotāju iesaisti teritorijas attīstībā,  turpināsim atbalstīt iedzīvotāju, nevalstisko organizāciju  idejas izsludinot konkursu un piešķirot uzvarētājiem finansējumu līdz 400 EUR apmērā vienam, ar kopējo konkursa finansējumu  4000 EUR.</w:t>
      </w:r>
    </w:p>
    <w:p w:rsidR="006431AE" w:rsidRPr="00811A56" w:rsidRDefault="001140BF" w:rsidP="00EE33C8">
      <w:pPr>
        <w:pStyle w:val="naispant"/>
        <w:spacing w:before="0" w:after="0"/>
        <w:ind w:left="0" w:firstLine="0"/>
        <w:rPr>
          <w:b w:val="0"/>
          <w:sz w:val="22"/>
          <w:szCs w:val="22"/>
          <w:lang w:val="lv-LV"/>
        </w:rPr>
      </w:pPr>
      <w:r w:rsidRPr="00811A56">
        <w:rPr>
          <w:b w:val="0"/>
          <w:sz w:val="22"/>
          <w:szCs w:val="22"/>
          <w:lang w:val="lv-LV"/>
        </w:rPr>
        <w:t>Arī š</w:t>
      </w:r>
      <w:r w:rsidR="006431AE" w:rsidRPr="00811A56">
        <w:rPr>
          <w:b w:val="0"/>
          <w:sz w:val="22"/>
          <w:szCs w:val="22"/>
          <w:lang w:val="lv-LV"/>
        </w:rPr>
        <w:t>ogad paredzēts finansējuma veids - Grants uzņēmējdarbības atbalsta sniegšanai - 3 uzņēmējiem - 1.vieta 3 000 EUR; 2.vieta 2000 EUR; 3.vieta 1000 EUR. Finansējuma mērķis ir veicināt jauno uzņēmēju ideju attīstību un uzņēmējdarbības uzsākšanas veicin</w:t>
      </w:r>
      <w:r w:rsidR="00295280" w:rsidRPr="00811A56">
        <w:rPr>
          <w:b w:val="0"/>
          <w:sz w:val="22"/>
          <w:szCs w:val="22"/>
          <w:lang w:val="lv-LV"/>
        </w:rPr>
        <w:t>ā</w:t>
      </w:r>
      <w:r w:rsidR="006431AE" w:rsidRPr="00811A56">
        <w:rPr>
          <w:b w:val="0"/>
          <w:sz w:val="22"/>
          <w:szCs w:val="22"/>
          <w:lang w:val="lv-LV"/>
        </w:rPr>
        <w:t>šanu.</w:t>
      </w:r>
    </w:p>
    <w:p w:rsidR="00E46D7C" w:rsidRDefault="00E46D7C" w:rsidP="00EE33C8">
      <w:pPr>
        <w:pStyle w:val="naispant"/>
        <w:spacing w:before="0" w:after="0"/>
        <w:ind w:left="0" w:firstLine="0"/>
        <w:rPr>
          <w:b w:val="0"/>
          <w:sz w:val="22"/>
          <w:szCs w:val="22"/>
          <w:lang w:val="lv-LV"/>
        </w:rPr>
      </w:pPr>
      <w:r w:rsidRPr="00811A56">
        <w:rPr>
          <w:b w:val="0"/>
          <w:sz w:val="22"/>
          <w:szCs w:val="22"/>
          <w:lang w:val="lv-LV"/>
        </w:rPr>
        <w:t>201</w:t>
      </w:r>
      <w:r w:rsidR="00B77062" w:rsidRPr="00811A56">
        <w:rPr>
          <w:b w:val="0"/>
          <w:sz w:val="22"/>
          <w:szCs w:val="22"/>
          <w:lang w:val="lv-LV"/>
        </w:rPr>
        <w:t>9</w:t>
      </w:r>
      <w:r w:rsidRPr="00811A56">
        <w:rPr>
          <w:b w:val="0"/>
          <w:sz w:val="22"/>
          <w:szCs w:val="22"/>
          <w:lang w:val="lv-LV"/>
        </w:rPr>
        <w:t>.gadā, lai sakārtotu pašvaldības nekustamo īpašumu pieder</w:t>
      </w:r>
      <w:r w:rsidR="00B77062" w:rsidRPr="00811A56">
        <w:rPr>
          <w:b w:val="0"/>
          <w:sz w:val="22"/>
          <w:szCs w:val="22"/>
          <w:lang w:val="lv-LV"/>
        </w:rPr>
        <w:t>ības dokumentus paredzēts par 37</w:t>
      </w:r>
      <w:r w:rsidRPr="00811A56">
        <w:rPr>
          <w:b w:val="0"/>
          <w:sz w:val="22"/>
          <w:szCs w:val="22"/>
          <w:lang w:val="lv-LV"/>
        </w:rPr>
        <w:t xml:space="preserve">000 EUR ierakstīt pašvaldībai piederošos īpašumus Zemes grāmatā. </w:t>
      </w:r>
    </w:p>
    <w:p w:rsidR="00811A56" w:rsidRDefault="00811A56" w:rsidP="00811A56">
      <w:pPr>
        <w:pStyle w:val="naispant"/>
        <w:spacing w:before="0" w:after="0"/>
        <w:ind w:left="0" w:firstLine="720"/>
        <w:rPr>
          <w:b w:val="0"/>
          <w:sz w:val="22"/>
          <w:szCs w:val="22"/>
          <w:lang w:val="lv-LV"/>
        </w:rPr>
      </w:pPr>
      <w:r>
        <w:rPr>
          <w:b w:val="0"/>
          <w:sz w:val="22"/>
          <w:szCs w:val="22"/>
          <w:lang w:val="lv-LV"/>
        </w:rPr>
        <w:lastRenderedPageBreak/>
        <w:t>2019.gadā plānots realizēt projektu Straupes komunālās saimniecības apkures energoefektivitātes palielināšanai. Projekta ietvaros tiks nomainīti esošie apkures katli uz enerģiski efektīgākiem, tādējādi samazinot energoresursu izmaksas.</w:t>
      </w:r>
    </w:p>
    <w:p w:rsidR="00DE3011" w:rsidRPr="00811A56" w:rsidRDefault="00DE3011" w:rsidP="00811A56">
      <w:pPr>
        <w:pStyle w:val="naispant"/>
        <w:spacing w:before="0" w:after="0"/>
        <w:ind w:left="0" w:firstLine="720"/>
        <w:rPr>
          <w:b w:val="0"/>
          <w:sz w:val="22"/>
          <w:szCs w:val="22"/>
          <w:lang w:val="lv-LV"/>
        </w:rPr>
      </w:pPr>
      <w:r>
        <w:rPr>
          <w:b w:val="0"/>
          <w:sz w:val="22"/>
          <w:szCs w:val="22"/>
          <w:lang w:val="lv-LV"/>
        </w:rPr>
        <w:t>Uzlabojot kapu infrastruktūru, šogad plānots nomainīt Daibes kapličas zvanu.</w:t>
      </w:r>
    </w:p>
    <w:p w:rsidR="00E46D7C" w:rsidRPr="00811A56" w:rsidRDefault="00E46D7C" w:rsidP="00EE33C8">
      <w:pPr>
        <w:pStyle w:val="naispant"/>
        <w:spacing w:before="0" w:after="0"/>
        <w:ind w:left="0" w:firstLine="0"/>
        <w:rPr>
          <w:b w:val="0"/>
          <w:sz w:val="22"/>
          <w:szCs w:val="22"/>
          <w:lang w:val="lv-LV"/>
        </w:rPr>
      </w:pPr>
    </w:p>
    <w:p w:rsidR="00CA1EA4" w:rsidRPr="00811A56" w:rsidRDefault="00F93B29" w:rsidP="00F93B29">
      <w:pPr>
        <w:jc w:val="both"/>
        <w:rPr>
          <w:sz w:val="22"/>
          <w:szCs w:val="22"/>
        </w:rPr>
      </w:pPr>
      <w:r w:rsidRPr="00811A56">
        <w:rPr>
          <w:sz w:val="22"/>
          <w:szCs w:val="22"/>
        </w:rPr>
        <w:t xml:space="preserve">Funkcijai </w:t>
      </w:r>
      <w:r w:rsidRPr="00811A56">
        <w:rPr>
          <w:b/>
          <w:i/>
          <w:sz w:val="22"/>
          <w:szCs w:val="22"/>
        </w:rPr>
        <w:t>Atpūta, kultūra, reliģija</w:t>
      </w:r>
      <w:r w:rsidRPr="00811A56">
        <w:rPr>
          <w:sz w:val="22"/>
          <w:szCs w:val="22"/>
        </w:rPr>
        <w:t xml:space="preserve"> pamatbudžetā ir plānoti </w:t>
      </w:r>
      <w:r w:rsidR="00B77062" w:rsidRPr="00811A56">
        <w:rPr>
          <w:b/>
          <w:sz w:val="22"/>
          <w:szCs w:val="22"/>
        </w:rPr>
        <w:t>1050969</w:t>
      </w:r>
      <w:r w:rsidRPr="00811A56">
        <w:rPr>
          <w:b/>
          <w:sz w:val="22"/>
          <w:szCs w:val="22"/>
        </w:rPr>
        <w:t xml:space="preserve"> EUR </w:t>
      </w:r>
      <w:r w:rsidR="008E4947" w:rsidRPr="00811A56">
        <w:rPr>
          <w:sz w:val="22"/>
          <w:szCs w:val="22"/>
        </w:rPr>
        <w:t>vai</w:t>
      </w:r>
      <w:r w:rsidRPr="00811A56">
        <w:rPr>
          <w:sz w:val="22"/>
          <w:szCs w:val="22"/>
        </w:rPr>
        <w:t xml:space="preserve"> </w:t>
      </w:r>
      <w:r w:rsidR="00CA1EA4" w:rsidRPr="00811A56">
        <w:rPr>
          <w:sz w:val="22"/>
          <w:szCs w:val="22"/>
        </w:rPr>
        <w:t>17.52</w:t>
      </w:r>
      <w:r w:rsidRPr="00811A56">
        <w:rPr>
          <w:sz w:val="22"/>
          <w:szCs w:val="22"/>
        </w:rPr>
        <w:t xml:space="preserve"> % no kopējiem pamatbudžeta izdevumiem</w:t>
      </w:r>
      <w:r w:rsidR="00CA1EA4" w:rsidRPr="00811A56">
        <w:rPr>
          <w:sz w:val="22"/>
          <w:szCs w:val="22"/>
        </w:rPr>
        <w:t>.</w:t>
      </w:r>
    </w:p>
    <w:p w:rsidR="00F93B29" w:rsidRPr="00811A56" w:rsidRDefault="00F93B29" w:rsidP="00F93B29">
      <w:pPr>
        <w:jc w:val="both"/>
        <w:rPr>
          <w:sz w:val="22"/>
          <w:szCs w:val="22"/>
        </w:rPr>
      </w:pPr>
      <w:r w:rsidRPr="00811A56">
        <w:rPr>
          <w:sz w:val="22"/>
          <w:szCs w:val="22"/>
        </w:rPr>
        <w:t xml:space="preserve"> </w:t>
      </w:r>
    </w:p>
    <w:tbl>
      <w:tblPr>
        <w:tblW w:w="9040" w:type="dxa"/>
        <w:tblLook w:val="04A0" w:firstRow="1" w:lastRow="0" w:firstColumn="1" w:lastColumn="0" w:noHBand="0" w:noVBand="1"/>
      </w:tblPr>
      <w:tblGrid>
        <w:gridCol w:w="1440"/>
        <w:gridCol w:w="4126"/>
        <w:gridCol w:w="1175"/>
        <w:gridCol w:w="1183"/>
        <w:gridCol w:w="1116"/>
      </w:tblGrid>
      <w:tr w:rsidR="00CA1EA4" w:rsidRPr="00811A56" w:rsidTr="00CA1EA4">
        <w:trPr>
          <w:trHeight w:val="52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EA4" w:rsidRPr="00811A56" w:rsidRDefault="00CA1EA4" w:rsidP="00CA1EA4">
            <w:pPr>
              <w:rPr>
                <w:b/>
                <w:bCs/>
                <w:color w:val="000000"/>
                <w:sz w:val="18"/>
                <w:szCs w:val="18"/>
              </w:rPr>
            </w:pPr>
            <w:r w:rsidRPr="00811A56">
              <w:rPr>
                <w:b/>
                <w:bCs/>
                <w:color w:val="000000"/>
                <w:sz w:val="18"/>
                <w:szCs w:val="18"/>
              </w:rPr>
              <w:t>Klasif.      kods</w:t>
            </w:r>
          </w:p>
        </w:tc>
        <w:tc>
          <w:tcPr>
            <w:tcW w:w="4126" w:type="dxa"/>
            <w:tcBorders>
              <w:top w:val="single" w:sz="4" w:space="0" w:color="auto"/>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Rādītāji</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EA4" w:rsidRPr="00811A56" w:rsidRDefault="00CA1EA4" w:rsidP="00CA1EA4">
            <w:pPr>
              <w:jc w:val="center"/>
              <w:rPr>
                <w:b/>
                <w:bCs/>
                <w:color w:val="000000"/>
                <w:sz w:val="18"/>
                <w:szCs w:val="18"/>
              </w:rPr>
            </w:pPr>
            <w:r w:rsidRPr="00811A56">
              <w:rPr>
                <w:b/>
                <w:bCs/>
                <w:color w:val="000000"/>
                <w:sz w:val="18"/>
                <w:szCs w:val="18"/>
              </w:rPr>
              <w:t>Izpilde 2018</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EA4" w:rsidRPr="00811A56" w:rsidRDefault="00CA1EA4" w:rsidP="00CA1EA4">
            <w:pPr>
              <w:jc w:val="center"/>
              <w:rPr>
                <w:b/>
                <w:bCs/>
                <w:color w:val="000000"/>
                <w:sz w:val="18"/>
                <w:szCs w:val="18"/>
              </w:rPr>
            </w:pPr>
            <w:r w:rsidRPr="00811A56">
              <w:rPr>
                <w:b/>
                <w:bCs/>
                <w:color w:val="000000"/>
                <w:sz w:val="18"/>
                <w:szCs w:val="18"/>
              </w:rPr>
              <w:t>Plāns 2019</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EA4" w:rsidRPr="00811A56" w:rsidRDefault="00CA1EA4" w:rsidP="00CA1EA4">
            <w:pPr>
              <w:jc w:val="center"/>
              <w:rPr>
                <w:b/>
                <w:bCs/>
                <w:color w:val="000000"/>
                <w:sz w:val="18"/>
                <w:szCs w:val="18"/>
              </w:rPr>
            </w:pPr>
            <w:r w:rsidRPr="00811A56">
              <w:rPr>
                <w:b/>
                <w:bCs/>
                <w:color w:val="000000"/>
                <w:sz w:val="18"/>
                <w:szCs w:val="18"/>
              </w:rPr>
              <w:t>Plāns % pret 2018 gada izpildi</w:t>
            </w:r>
          </w:p>
        </w:tc>
      </w:tr>
      <w:tr w:rsidR="00CA1EA4" w:rsidRPr="00811A56" w:rsidTr="00CA1EA4">
        <w:trPr>
          <w:trHeight w:val="49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A1EA4" w:rsidRPr="00811A56" w:rsidRDefault="00CA1EA4" w:rsidP="00CA1EA4">
            <w:pPr>
              <w:rPr>
                <w:color w:val="000000"/>
                <w:sz w:val="18"/>
                <w:szCs w:val="18"/>
              </w:rPr>
            </w:pPr>
            <w:r w:rsidRPr="00811A56">
              <w:rPr>
                <w:color w:val="000000"/>
                <w:sz w:val="18"/>
                <w:szCs w:val="18"/>
              </w:rPr>
              <w:t> </w:t>
            </w:r>
          </w:p>
        </w:tc>
        <w:tc>
          <w:tcPr>
            <w:tcW w:w="412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rPr>
                <w:b/>
                <w:bCs/>
                <w:color w:val="000000"/>
                <w:sz w:val="18"/>
                <w:szCs w:val="18"/>
              </w:rPr>
            </w:pPr>
            <w:r w:rsidRPr="00811A56">
              <w:rPr>
                <w:b/>
                <w:bCs/>
                <w:color w:val="000000"/>
                <w:sz w:val="18"/>
                <w:szCs w:val="18"/>
              </w:rPr>
              <w:t>Izdevumi atbilstoši funkcionālajām kategorijām</w:t>
            </w: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CA1EA4" w:rsidRPr="00811A56" w:rsidRDefault="00CA1EA4" w:rsidP="00CA1EA4">
            <w:pPr>
              <w:rPr>
                <w:b/>
                <w:bCs/>
                <w:color w:val="000000"/>
                <w:sz w:val="18"/>
                <w:szCs w:val="18"/>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rsidR="00CA1EA4" w:rsidRPr="00811A56" w:rsidRDefault="00CA1EA4" w:rsidP="00CA1EA4">
            <w:pPr>
              <w:rPr>
                <w:b/>
                <w:bCs/>
                <w:color w:val="000000"/>
                <w:sz w:val="18"/>
                <w:szCs w:val="18"/>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CA1EA4" w:rsidRPr="00811A56" w:rsidRDefault="00CA1EA4" w:rsidP="00CA1EA4">
            <w:pPr>
              <w:rPr>
                <w:b/>
                <w:bCs/>
                <w:color w:val="000000"/>
                <w:sz w:val="18"/>
                <w:szCs w:val="18"/>
              </w:rPr>
            </w:pP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000000" w:fill="99CC00"/>
            <w:noWrap/>
            <w:vAlign w:val="center"/>
            <w:hideMark/>
          </w:tcPr>
          <w:p w:rsidR="00CA1EA4" w:rsidRPr="00811A56" w:rsidRDefault="00CA1EA4" w:rsidP="00CA1EA4">
            <w:pPr>
              <w:rPr>
                <w:b/>
                <w:bCs/>
                <w:color w:val="000000"/>
                <w:sz w:val="18"/>
                <w:szCs w:val="18"/>
              </w:rPr>
            </w:pPr>
            <w:r w:rsidRPr="00811A56">
              <w:rPr>
                <w:b/>
                <w:bCs/>
                <w:color w:val="000000"/>
                <w:sz w:val="18"/>
                <w:szCs w:val="18"/>
              </w:rPr>
              <w:t>08.000.000</w:t>
            </w:r>
          </w:p>
        </w:tc>
        <w:tc>
          <w:tcPr>
            <w:tcW w:w="4126" w:type="dxa"/>
            <w:tcBorders>
              <w:top w:val="nil"/>
              <w:left w:val="nil"/>
              <w:bottom w:val="single" w:sz="4" w:space="0" w:color="auto"/>
              <w:right w:val="single" w:sz="4" w:space="0" w:color="auto"/>
            </w:tcBorders>
            <w:shd w:val="clear" w:color="000000" w:fill="99CC00"/>
            <w:noWrap/>
            <w:vAlign w:val="center"/>
            <w:hideMark/>
          </w:tcPr>
          <w:p w:rsidR="00CA1EA4" w:rsidRPr="00811A56" w:rsidRDefault="00CA1EA4" w:rsidP="00CA1EA4">
            <w:pPr>
              <w:rPr>
                <w:b/>
                <w:bCs/>
                <w:color w:val="000000"/>
                <w:sz w:val="18"/>
                <w:szCs w:val="18"/>
              </w:rPr>
            </w:pPr>
            <w:r w:rsidRPr="00811A56">
              <w:rPr>
                <w:b/>
                <w:bCs/>
                <w:color w:val="000000"/>
                <w:sz w:val="18"/>
                <w:szCs w:val="18"/>
              </w:rPr>
              <w:t>Atpūta, kultūra un reliģija</w:t>
            </w:r>
          </w:p>
        </w:tc>
        <w:tc>
          <w:tcPr>
            <w:tcW w:w="1175" w:type="dxa"/>
            <w:tcBorders>
              <w:top w:val="nil"/>
              <w:left w:val="nil"/>
              <w:bottom w:val="single" w:sz="4" w:space="0" w:color="auto"/>
              <w:right w:val="single" w:sz="4" w:space="0" w:color="auto"/>
            </w:tcBorders>
            <w:shd w:val="clear" w:color="000000" w:fill="99CC00"/>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524971</w:t>
            </w:r>
          </w:p>
        </w:tc>
        <w:tc>
          <w:tcPr>
            <w:tcW w:w="1183" w:type="dxa"/>
            <w:tcBorders>
              <w:top w:val="nil"/>
              <w:left w:val="nil"/>
              <w:bottom w:val="single" w:sz="4" w:space="0" w:color="auto"/>
              <w:right w:val="single" w:sz="4" w:space="0" w:color="auto"/>
            </w:tcBorders>
            <w:shd w:val="clear" w:color="000000" w:fill="99CC00"/>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1050969</w:t>
            </w:r>
          </w:p>
        </w:tc>
        <w:tc>
          <w:tcPr>
            <w:tcW w:w="1116" w:type="dxa"/>
            <w:tcBorders>
              <w:top w:val="nil"/>
              <w:left w:val="nil"/>
              <w:bottom w:val="single" w:sz="4" w:space="0" w:color="auto"/>
              <w:right w:val="single" w:sz="4" w:space="0" w:color="auto"/>
            </w:tcBorders>
            <w:shd w:val="clear" w:color="000000" w:fill="99CC00"/>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200.20</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000000" w:fill="A9D08E"/>
            <w:noWrap/>
            <w:vAlign w:val="center"/>
            <w:hideMark/>
          </w:tcPr>
          <w:p w:rsidR="00CA1EA4" w:rsidRPr="00811A56" w:rsidRDefault="00CA1EA4" w:rsidP="00CA1EA4">
            <w:pPr>
              <w:jc w:val="right"/>
              <w:rPr>
                <w:b/>
                <w:bCs/>
                <w:color w:val="000000"/>
                <w:sz w:val="18"/>
                <w:szCs w:val="18"/>
              </w:rPr>
            </w:pPr>
            <w:r w:rsidRPr="00811A56">
              <w:rPr>
                <w:b/>
                <w:bCs/>
                <w:color w:val="000000"/>
                <w:sz w:val="18"/>
                <w:szCs w:val="18"/>
              </w:rPr>
              <w:t>08.100.000</w:t>
            </w:r>
          </w:p>
        </w:tc>
        <w:tc>
          <w:tcPr>
            <w:tcW w:w="4126"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rPr>
                <w:b/>
                <w:bCs/>
                <w:color w:val="000000"/>
                <w:sz w:val="18"/>
                <w:szCs w:val="18"/>
              </w:rPr>
            </w:pPr>
            <w:r w:rsidRPr="00811A56">
              <w:rPr>
                <w:b/>
                <w:bCs/>
                <w:color w:val="000000"/>
                <w:sz w:val="18"/>
                <w:szCs w:val="18"/>
              </w:rPr>
              <w:t xml:space="preserve">  Sporta, atpūtas pasākumi </w:t>
            </w:r>
          </w:p>
        </w:tc>
        <w:tc>
          <w:tcPr>
            <w:tcW w:w="1175"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114502</w:t>
            </w:r>
          </w:p>
        </w:tc>
        <w:tc>
          <w:tcPr>
            <w:tcW w:w="1183"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140111</w:t>
            </w:r>
          </w:p>
        </w:tc>
        <w:tc>
          <w:tcPr>
            <w:tcW w:w="1116"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A1EA4" w:rsidRPr="00811A56" w:rsidRDefault="00CA1EA4" w:rsidP="00CA1EA4">
            <w:pPr>
              <w:jc w:val="right"/>
              <w:rPr>
                <w:i/>
                <w:iCs/>
                <w:color w:val="000000"/>
                <w:sz w:val="18"/>
                <w:szCs w:val="18"/>
              </w:rPr>
            </w:pPr>
            <w:r w:rsidRPr="00811A56">
              <w:rPr>
                <w:i/>
                <w:iCs/>
                <w:color w:val="000000"/>
                <w:sz w:val="18"/>
                <w:szCs w:val="18"/>
              </w:rPr>
              <w:t>08.100.031</w:t>
            </w:r>
          </w:p>
        </w:tc>
        <w:tc>
          <w:tcPr>
            <w:tcW w:w="412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rPr>
                <w:i/>
                <w:iCs/>
                <w:color w:val="000000"/>
                <w:sz w:val="18"/>
                <w:szCs w:val="18"/>
              </w:rPr>
            </w:pPr>
            <w:r w:rsidRPr="00811A56">
              <w:rPr>
                <w:i/>
                <w:iCs/>
                <w:color w:val="000000"/>
                <w:sz w:val="18"/>
                <w:szCs w:val="18"/>
              </w:rPr>
              <w:t xml:space="preserve">  Sporta, atpūtas pasākumi- Straupe</w:t>
            </w:r>
          </w:p>
        </w:tc>
        <w:tc>
          <w:tcPr>
            <w:tcW w:w="1175"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34772</w:t>
            </w:r>
          </w:p>
        </w:tc>
        <w:tc>
          <w:tcPr>
            <w:tcW w:w="1183"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36866</w:t>
            </w:r>
          </w:p>
        </w:tc>
        <w:tc>
          <w:tcPr>
            <w:tcW w:w="111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A1EA4" w:rsidRPr="00811A56" w:rsidRDefault="00CA1EA4" w:rsidP="00CA1EA4">
            <w:pPr>
              <w:jc w:val="right"/>
              <w:rPr>
                <w:i/>
                <w:iCs/>
                <w:color w:val="000000"/>
                <w:sz w:val="18"/>
                <w:szCs w:val="18"/>
              </w:rPr>
            </w:pPr>
            <w:r w:rsidRPr="00811A56">
              <w:rPr>
                <w:i/>
                <w:iCs/>
                <w:color w:val="000000"/>
                <w:sz w:val="18"/>
                <w:szCs w:val="18"/>
              </w:rPr>
              <w:t>08..100.032</w:t>
            </w:r>
          </w:p>
        </w:tc>
        <w:tc>
          <w:tcPr>
            <w:tcW w:w="412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rPr>
                <w:i/>
                <w:iCs/>
                <w:color w:val="000000"/>
                <w:sz w:val="18"/>
                <w:szCs w:val="18"/>
              </w:rPr>
            </w:pPr>
            <w:r w:rsidRPr="00811A56">
              <w:rPr>
                <w:i/>
                <w:iCs/>
                <w:color w:val="000000"/>
                <w:sz w:val="18"/>
                <w:szCs w:val="18"/>
              </w:rPr>
              <w:t xml:space="preserve">  Sporta, atpūtas pasākumi- Stalbe</w:t>
            </w:r>
          </w:p>
        </w:tc>
        <w:tc>
          <w:tcPr>
            <w:tcW w:w="1175"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13729</w:t>
            </w:r>
          </w:p>
        </w:tc>
        <w:tc>
          <w:tcPr>
            <w:tcW w:w="1183"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18670</w:t>
            </w:r>
          </w:p>
        </w:tc>
        <w:tc>
          <w:tcPr>
            <w:tcW w:w="111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A1EA4" w:rsidRPr="00811A56" w:rsidRDefault="00CA1EA4" w:rsidP="00CA1EA4">
            <w:pPr>
              <w:jc w:val="right"/>
              <w:rPr>
                <w:i/>
                <w:iCs/>
                <w:color w:val="000000"/>
                <w:sz w:val="18"/>
                <w:szCs w:val="18"/>
              </w:rPr>
            </w:pPr>
            <w:r w:rsidRPr="00811A56">
              <w:rPr>
                <w:i/>
                <w:iCs/>
                <w:color w:val="000000"/>
                <w:sz w:val="18"/>
                <w:szCs w:val="18"/>
              </w:rPr>
              <w:t>08..100.033</w:t>
            </w:r>
          </w:p>
        </w:tc>
        <w:tc>
          <w:tcPr>
            <w:tcW w:w="412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rPr>
                <w:i/>
                <w:iCs/>
                <w:color w:val="000000"/>
                <w:sz w:val="18"/>
                <w:szCs w:val="18"/>
              </w:rPr>
            </w:pPr>
            <w:r w:rsidRPr="00811A56">
              <w:rPr>
                <w:i/>
                <w:iCs/>
                <w:color w:val="000000"/>
                <w:sz w:val="18"/>
                <w:szCs w:val="18"/>
              </w:rPr>
              <w:t xml:space="preserve">  Sporta, atpūtas pasākumi- Raiskums</w:t>
            </w:r>
          </w:p>
        </w:tc>
        <w:tc>
          <w:tcPr>
            <w:tcW w:w="1175"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4395</w:t>
            </w:r>
          </w:p>
        </w:tc>
        <w:tc>
          <w:tcPr>
            <w:tcW w:w="1183"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4575</w:t>
            </w:r>
          </w:p>
        </w:tc>
        <w:tc>
          <w:tcPr>
            <w:tcW w:w="111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A1EA4" w:rsidRPr="00811A56" w:rsidRDefault="00CA1EA4" w:rsidP="00CA1EA4">
            <w:pPr>
              <w:jc w:val="right"/>
              <w:rPr>
                <w:i/>
                <w:iCs/>
                <w:color w:val="000000"/>
                <w:sz w:val="18"/>
                <w:szCs w:val="18"/>
              </w:rPr>
            </w:pPr>
            <w:r w:rsidRPr="00811A56">
              <w:rPr>
                <w:i/>
                <w:iCs/>
                <w:color w:val="000000"/>
                <w:sz w:val="18"/>
                <w:szCs w:val="18"/>
              </w:rPr>
              <w:t>08.100.062</w:t>
            </w:r>
          </w:p>
        </w:tc>
        <w:tc>
          <w:tcPr>
            <w:tcW w:w="412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rPr>
                <w:i/>
                <w:iCs/>
                <w:color w:val="000000"/>
                <w:sz w:val="18"/>
                <w:szCs w:val="18"/>
              </w:rPr>
            </w:pPr>
            <w:r w:rsidRPr="00811A56">
              <w:rPr>
                <w:i/>
                <w:iCs/>
                <w:color w:val="000000"/>
                <w:sz w:val="18"/>
                <w:szCs w:val="18"/>
              </w:rPr>
              <w:t xml:space="preserve">  Sporta funkciju deliģēšana</w:t>
            </w:r>
          </w:p>
        </w:tc>
        <w:tc>
          <w:tcPr>
            <w:tcW w:w="1175"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75335</w:t>
            </w:r>
          </w:p>
        </w:tc>
        <w:tc>
          <w:tcPr>
            <w:tcW w:w="1183"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80000</w:t>
            </w:r>
          </w:p>
        </w:tc>
        <w:tc>
          <w:tcPr>
            <w:tcW w:w="111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000000" w:fill="A9D08E"/>
            <w:noWrap/>
            <w:vAlign w:val="center"/>
            <w:hideMark/>
          </w:tcPr>
          <w:p w:rsidR="00CA1EA4" w:rsidRPr="00811A56" w:rsidRDefault="00CA1EA4" w:rsidP="00CA1EA4">
            <w:pPr>
              <w:jc w:val="right"/>
              <w:rPr>
                <w:b/>
                <w:bCs/>
                <w:color w:val="000000"/>
                <w:sz w:val="18"/>
                <w:szCs w:val="18"/>
              </w:rPr>
            </w:pPr>
            <w:r w:rsidRPr="00811A56">
              <w:rPr>
                <w:b/>
                <w:bCs/>
                <w:color w:val="000000"/>
                <w:sz w:val="18"/>
                <w:szCs w:val="18"/>
              </w:rPr>
              <w:t>08.210.000</w:t>
            </w:r>
          </w:p>
        </w:tc>
        <w:tc>
          <w:tcPr>
            <w:tcW w:w="4126"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rPr>
                <w:b/>
                <w:bCs/>
                <w:color w:val="000000"/>
                <w:sz w:val="18"/>
                <w:szCs w:val="18"/>
              </w:rPr>
            </w:pPr>
            <w:r w:rsidRPr="00811A56">
              <w:rPr>
                <w:b/>
                <w:bCs/>
                <w:color w:val="000000"/>
                <w:sz w:val="18"/>
                <w:szCs w:val="18"/>
              </w:rPr>
              <w:t xml:space="preserve">  Bibliotēkas</w:t>
            </w:r>
          </w:p>
        </w:tc>
        <w:tc>
          <w:tcPr>
            <w:tcW w:w="1175"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56840</w:t>
            </w:r>
          </w:p>
        </w:tc>
        <w:tc>
          <w:tcPr>
            <w:tcW w:w="1183"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63948</w:t>
            </w:r>
          </w:p>
        </w:tc>
        <w:tc>
          <w:tcPr>
            <w:tcW w:w="1116"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A1EA4" w:rsidRPr="00811A56" w:rsidRDefault="00CA1EA4" w:rsidP="00CA1EA4">
            <w:pPr>
              <w:jc w:val="right"/>
              <w:rPr>
                <w:i/>
                <w:iCs/>
                <w:color w:val="000000"/>
                <w:sz w:val="18"/>
                <w:szCs w:val="18"/>
              </w:rPr>
            </w:pPr>
            <w:r w:rsidRPr="00811A56">
              <w:rPr>
                <w:i/>
                <w:iCs/>
                <w:color w:val="000000"/>
                <w:sz w:val="18"/>
                <w:szCs w:val="18"/>
              </w:rPr>
              <w:t>08.210.034</w:t>
            </w:r>
          </w:p>
        </w:tc>
        <w:tc>
          <w:tcPr>
            <w:tcW w:w="412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rPr>
                <w:i/>
                <w:iCs/>
                <w:color w:val="000000"/>
                <w:sz w:val="18"/>
                <w:szCs w:val="18"/>
              </w:rPr>
            </w:pPr>
            <w:r w:rsidRPr="00811A56">
              <w:rPr>
                <w:i/>
                <w:iCs/>
                <w:color w:val="000000"/>
                <w:sz w:val="18"/>
                <w:szCs w:val="18"/>
              </w:rPr>
              <w:t xml:space="preserve">  Bibliotēka -Straupe</w:t>
            </w:r>
          </w:p>
        </w:tc>
        <w:tc>
          <w:tcPr>
            <w:tcW w:w="1175"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26885</w:t>
            </w:r>
          </w:p>
        </w:tc>
        <w:tc>
          <w:tcPr>
            <w:tcW w:w="1183"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25414</w:t>
            </w:r>
          </w:p>
        </w:tc>
        <w:tc>
          <w:tcPr>
            <w:tcW w:w="111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A1EA4" w:rsidRPr="00811A56" w:rsidRDefault="00CA1EA4" w:rsidP="00CA1EA4">
            <w:pPr>
              <w:jc w:val="right"/>
              <w:rPr>
                <w:i/>
                <w:iCs/>
                <w:color w:val="000000"/>
                <w:sz w:val="18"/>
                <w:szCs w:val="18"/>
              </w:rPr>
            </w:pPr>
            <w:r w:rsidRPr="00811A56">
              <w:rPr>
                <w:i/>
                <w:iCs/>
                <w:color w:val="000000"/>
                <w:sz w:val="18"/>
                <w:szCs w:val="18"/>
              </w:rPr>
              <w:t>08.210.035</w:t>
            </w:r>
          </w:p>
        </w:tc>
        <w:tc>
          <w:tcPr>
            <w:tcW w:w="412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rPr>
                <w:i/>
                <w:iCs/>
                <w:color w:val="000000"/>
                <w:sz w:val="18"/>
                <w:szCs w:val="18"/>
              </w:rPr>
            </w:pPr>
            <w:r w:rsidRPr="00811A56">
              <w:rPr>
                <w:i/>
                <w:iCs/>
                <w:color w:val="000000"/>
                <w:sz w:val="18"/>
                <w:szCs w:val="18"/>
              </w:rPr>
              <w:t xml:space="preserve">  Bibliotēka- Stalbe</w:t>
            </w:r>
          </w:p>
        </w:tc>
        <w:tc>
          <w:tcPr>
            <w:tcW w:w="1175"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14962</w:t>
            </w:r>
          </w:p>
        </w:tc>
        <w:tc>
          <w:tcPr>
            <w:tcW w:w="1183"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13980</w:t>
            </w:r>
          </w:p>
        </w:tc>
        <w:tc>
          <w:tcPr>
            <w:tcW w:w="111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A1EA4" w:rsidRPr="00811A56" w:rsidRDefault="00CA1EA4" w:rsidP="00CA1EA4">
            <w:pPr>
              <w:jc w:val="right"/>
              <w:rPr>
                <w:i/>
                <w:iCs/>
                <w:color w:val="000000"/>
                <w:sz w:val="18"/>
                <w:szCs w:val="18"/>
              </w:rPr>
            </w:pPr>
            <w:r w:rsidRPr="00811A56">
              <w:rPr>
                <w:i/>
                <w:iCs/>
                <w:color w:val="000000"/>
                <w:sz w:val="18"/>
                <w:szCs w:val="18"/>
              </w:rPr>
              <w:t>08.210.036</w:t>
            </w:r>
          </w:p>
        </w:tc>
        <w:tc>
          <w:tcPr>
            <w:tcW w:w="412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rPr>
                <w:i/>
                <w:iCs/>
                <w:color w:val="000000"/>
                <w:sz w:val="18"/>
                <w:szCs w:val="18"/>
              </w:rPr>
            </w:pPr>
            <w:r w:rsidRPr="00811A56">
              <w:rPr>
                <w:i/>
                <w:iCs/>
                <w:color w:val="000000"/>
                <w:sz w:val="18"/>
                <w:szCs w:val="18"/>
              </w:rPr>
              <w:t xml:space="preserve">  Bibliotēka -Raiskums</w:t>
            </w:r>
          </w:p>
        </w:tc>
        <w:tc>
          <w:tcPr>
            <w:tcW w:w="1175"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14993</w:t>
            </w:r>
          </w:p>
        </w:tc>
        <w:tc>
          <w:tcPr>
            <w:tcW w:w="1183"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24554</w:t>
            </w:r>
          </w:p>
        </w:tc>
        <w:tc>
          <w:tcPr>
            <w:tcW w:w="111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000000" w:fill="A9D08E"/>
            <w:noWrap/>
            <w:vAlign w:val="center"/>
            <w:hideMark/>
          </w:tcPr>
          <w:p w:rsidR="00CA1EA4" w:rsidRPr="00811A56" w:rsidRDefault="00CA1EA4" w:rsidP="00CA1EA4">
            <w:pPr>
              <w:jc w:val="right"/>
              <w:rPr>
                <w:b/>
                <w:bCs/>
                <w:color w:val="000000"/>
                <w:sz w:val="18"/>
                <w:szCs w:val="18"/>
              </w:rPr>
            </w:pPr>
            <w:r w:rsidRPr="00811A56">
              <w:rPr>
                <w:b/>
                <w:bCs/>
                <w:color w:val="000000"/>
                <w:sz w:val="18"/>
                <w:szCs w:val="18"/>
              </w:rPr>
              <w:t>08.220.000</w:t>
            </w:r>
          </w:p>
        </w:tc>
        <w:tc>
          <w:tcPr>
            <w:tcW w:w="4126"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rPr>
                <w:b/>
                <w:bCs/>
                <w:color w:val="000000"/>
                <w:sz w:val="18"/>
                <w:szCs w:val="18"/>
              </w:rPr>
            </w:pPr>
            <w:r w:rsidRPr="00811A56">
              <w:rPr>
                <w:b/>
                <w:bCs/>
                <w:color w:val="000000"/>
                <w:sz w:val="18"/>
                <w:szCs w:val="18"/>
              </w:rPr>
              <w:t xml:space="preserve">  Muzejs</w:t>
            </w:r>
          </w:p>
        </w:tc>
        <w:tc>
          <w:tcPr>
            <w:tcW w:w="1175"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30599</w:t>
            </w:r>
          </w:p>
        </w:tc>
        <w:tc>
          <w:tcPr>
            <w:tcW w:w="1183"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30600</w:t>
            </w:r>
          </w:p>
        </w:tc>
        <w:tc>
          <w:tcPr>
            <w:tcW w:w="1116"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000000" w:fill="A9D08E"/>
            <w:noWrap/>
            <w:vAlign w:val="center"/>
            <w:hideMark/>
          </w:tcPr>
          <w:p w:rsidR="00CA1EA4" w:rsidRPr="00811A56" w:rsidRDefault="00CA1EA4" w:rsidP="00CA1EA4">
            <w:pPr>
              <w:jc w:val="right"/>
              <w:rPr>
                <w:b/>
                <w:bCs/>
                <w:color w:val="000000"/>
                <w:sz w:val="18"/>
                <w:szCs w:val="18"/>
              </w:rPr>
            </w:pPr>
            <w:r w:rsidRPr="00811A56">
              <w:rPr>
                <w:b/>
                <w:bCs/>
                <w:color w:val="000000"/>
                <w:sz w:val="18"/>
                <w:szCs w:val="18"/>
              </w:rPr>
              <w:t>08.220.000 </w:t>
            </w:r>
          </w:p>
        </w:tc>
        <w:tc>
          <w:tcPr>
            <w:tcW w:w="4126"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rPr>
                <w:b/>
                <w:bCs/>
                <w:color w:val="000000"/>
                <w:sz w:val="18"/>
                <w:szCs w:val="18"/>
              </w:rPr>
            </w:pPr>
            <w:r w:rsidRPr="00811A56">
              <w:rPr>
                <w:b/>
                <w:bCs/>
                <w:color w:val="000000"/>
                <w:sz w:val="18"/>
                <w:szCs w:val="18"/>
              </w:rPr>
              <w:t>Ungurmuižas ledus pagrabs</w:t>
            </w:r>
          </w:p>
        </w:tc>
        <w:tc>
          <w:tcPr>
            <w:tcW w:w="1175"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23430</w:t>
            </w:r>
          </w:p>
        </w:tc>
        <w:tc>
          <w:tcPr>
            <w:tcW w:w="1183"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550000</w:t>
            </w:r>
          </w:p>
        </w:tc>
        <w:tc>
          <w:tcPr>
            <w:tcW w:w="1116"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000000" w:fill="A9D08E"/>
            <w:noWrap/>
            <w:vAlign w:val="center"/>
            <w:hideMark/>
          </w:tcPr>
          <w:p w:rsidR="00CA1EA4" w:rsidRPr="00811A56" w:rsidRDefault="00CA1EA4" w:rsidP="00CA1EA4">
            <w:pPr>
              <w:jc w:val="right"/>
              <w:rPr>
                <w:b/>
                <w:bCs/>
                <w:color w:val="000000"/>
                <w:sz w:val="18"/>
                <w:szCs w:val="18"/>
              </w:rPr>
            </w:pPr>
            <w:r w:rsidRPr="00811A56">
              <w:rPr>
                <w:b/>
                <w:bCs/>
                <w:color w:val="000000"/>
                <w:sz w:val="18"/>
                <w:szCs w:val="18"/>
              </w:rPr>
              <w:t>08.231.000</w:t>
            </w:r>
          </w:p>
        </w:tc>
        <w:tc>
          <w:tcPr>
            <w:tcW w:w="4126"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rPr>
                <w:b/>
                <w:bCs/>
                <w:color w:val="000000"/>
                <w:sz w:val="18"/>
                <w:szCs w:val="18"/>
              </w:rPr>
            </w:pPr>
            <w:r w:rsidRPr="00811A56">
              <w:rPr>
                <w:b/>
                <w:bCs/>
                <w:color w:val="000000"/>
                <w:sz w:val="18"/>
                <w:szCs w:val="18"/>
              </w:rPr>
              <w:t xml:space="preserve">  Kultūra</w:t>
            </w:r>
          </w:p>
        </w:tc>
        <w:tc>
          <w:tcPr>
            <w:tcW w:w="1175"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196273</w:t>
            </w:r>
          </w:p>
        </w:tc>
        <w:tc>
          <w:tcPr>
            <w:tcW w:w="1183"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163137</w:t>
            </w:r>
          </w:p>
        </w:tc>
        <w:tc>
          <w:tcPr>
            <w:tcW w:w="1116"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A1EA4" w:rsidRPr="00811A56" w:rsidRDefault="00CA1EA4" w:rsidP="00CA1EA4">
            <w:pPr>
              <w:jc w:val="right"/>
              <w:rPr>
                <w:i/>
                <w:iCs/>
                <w:color w:val="000000"/>
                <w:sz w:val="18"/>
                <w:szCs w:val="18"/>
              </w:rPr>
            </w:pPr>
            <w:r w:rsidRPr="00811A56">
              <w:rPr>
                <w:i/>
                <w:iCs/>
                <w:color w:val="000000"/>
                <w:sz w:val="18"/>
                <w:szCs w:val="18"/>
              </w:rPr>
              <w:t>08.231.038</w:t>
            </w:r>
          </w:p>
        </w:tc>
        <w:tc>
          <w:tcPr>
            <w:tcW w:w="412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rPr>
                <w:i/>
                <w:iCs/>
                <w:color w:val="000000"/>
                <w:sz w:val="18"/>
                <w:szCs w:val="18"/>
              </w:rPr>
            </w:pPr>
            <w:r w:rsidRPr="00811A56">
              <w:rPr>
                <w:i/>
                <w:iCs/>
                <w:color w:val="000000"/>
                <w:sz w:val="18"/>
                <w:szCs w:val="18"/>
              </w:rPr>
              <w:t xml:space="preserve">    Kultūra- Straupe</w:t>
            </w:r>
          </w:p>
        </w:tc>
        <w:tc>
          <w:tcPr>
            <w:tcW w:w="1175"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43120</w:t>
            </w:r>
          </w:p>
        </w:tc>
        <w:tc>
          <w:tcPr>
            <w:tcW w:w="1183"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38133</w:t>
            </w:r>
          </w:p>
        </w:tc>
        <w:tc>
          <w:tcPr>
            <w:tcW w:w="111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A1EA4" w:rsidRPr="00811A56" w:rsidRDefault="00CA1EA4" w:rsidP="00CA1EA4">
            <w:pPr>
              <w:jc w:val="right"/>
              <w:rPr>
                <w:i/>
                <w:iCs/>
                <w:color w:val="000000"/>
                <w:sz w:val="18"/>
                <w:szCs w:val="18"/>
              </w:rPr>
            </w:pPr>
            <w:r w:rsidRPr="00811A56">
              <w:rPr>
                <w:i/>
                <w:iCs/>
                <w:color w:val="000000"/>
                <w:sz w:val="18"/>
                <w:szCs w:val="18"/>
              </w:rPr>
              <w:t>08.231.039</w:t>
            </w:r>
          </w:p>
        </w:tc>
        <w:tc>
          <w:tcPr>
            <w:tcW w:w="412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rPr>
                <w:i/>
                <w:iCs/>
                <w:color w:val="000000"/>
                <w:sz w:val="18"/>
                <w:szCs w:val="18"/>
              </w:rPr>
            </w:pPr>
            <w:r w:rsidRPr="00811A56">
              <w:rPr>
                <w:i/>
                <w:iCs/>
                <w:color w:val="000000"/>
                <w:sz w:val="18"/>
                <w:szCs w:val="18"/>
              </w:rPr>
              <w:t xml:space="preserve">    Kultūra- Stalbe-Rozula</w:t>
            </w:r>
          </w:p>
        </w:tc>
        <w:tc>
          <w:tcPr>
            <w:tcW w:w="1175"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102638</w:t>
            </w:r>
          </w:p>
        </w:tc>
        <w:tc>
          <w:tcPr>
            <w:tcW w:w="1183"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82989</w:t>
            </w:r>
          </w:p>
        </w:tc>
        <w:tc>
          <w:tcPr>
            <w:tcW w:w="111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A1EA4" w:rsidRPr="00811A56" w:rsidRDefault="00CA1EA4" w:rsidP="00CA1EA4">
            <w:pPr>
              <w:jc w:val="right"/>
              <w:rPr>
                <w:i/>
                <w:iCs/>
                <w:color w:val="000000"/>
                <w:sz w:val="18"/>
                <w:szCs w:val="18"/>
              </w:rPr>
            </w:pPr>
            <w:r w:rsidRPr="00811A56">
              <w:rPr>
                <w:i/>
                <w:iCs/>
                <w:color w:val="000000"/>
                <w:sz w:val="18"/>
                <w:szCs w:val="18"/>
              </w:rPr>
              <w:t>08.231.040</w:t>
            </w:r>
          </w:p>
        </w:tc>
        <w:tc>
          <w:tcPr>
            <w:tcW w:w="412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rPr>
                <w:i/>
                <w:iCs/>
                <w:color w:val="000000"/>
                <w:sz w:val="18"/>
                <w:szCs w:val="18"/>
              </w:rPr>
            </w:pPr>
            <w:r w:rsidRPr="00811A56">
              <w:rPr>
                <w:i/>
                <w:iCs/>
                <w:color w:val="000000"/>
                <w:sz w:val="18"/>
                <w:szCs w:val="18"/>
              </w:rPr>
              <w:t xml:space="preserve">   Kultūra -Raiskums</w:t>
            </w:r>
          </w:p>
        </w:tc>
        <w:tc>
          <w:tcPr>
            <w:tcW w:w="1175"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50515</w:t>
            </w:r>
          </w:p>
        </w:tc>
        <w:tc>
          <w:tcPr>
            <w:tcW w:w="1183"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42015</w:t>
            </w:r>
          </w:p>
        </w:tc>
        <w:tc>
          <w:tcPr>
            <w:tcW w:w="111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000000" w:fill="A9D08E"/>
            <w:noWrap/>
            <w:vAlign w:val="center"/>
            <w:hideMark/>
          </w:tcPr>
          <w:p w:rsidR="00CA1EA4" w:rsidRPr="00811A56" w:rsidRDefault="00CA1EA4" w:rsidP="00CA1EA4">
            <w:pPr>
              <w:jc w:val="right"/>
              <w:rPr>
                <w:b/>
                <w:bCs/>
                <w:i/>
                <w:iCs/>
                <w:color w:val="000000"/>
                <w:sz w:val="18"/>
                <w:szCs w:val="18"/>
              </w:rPr>
            </w:pPr>
            <w:r w:rsidRPr="00811A56">
              <w:rPr>
                <w:b/>
                <w:bCs/>
                <w:i/>
                <w:iCs/>
                <w:color w:val="000000"/>
                <w:sz w:val="18"/>
                <w:szCs w:val="18"/>
              </w:rPr>
              <w:t>08.228.067</w:t>
            </w:r>
          </w:p>
        </w:tc>
        <w:tc>
          <w:tcPr>
            <w:tcW w:w="4126"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rPr>
                <w:b/>
                <w:bCs/>
                <w:color w:val="000000"/>
                <w:sz w:val="18"/>
                <w:szCs w:val="18"/>
              </w:rPr>
            </w:pPr>
            <w:r w:rsidRPr="00811A56">
              <w:rPr>
                <w:b/>
                <w:bCs/>
                <w:color w:val="000000"/>
                <w:sz w:val="18"/>
                <w:szCs w:val="18"/>
              </w:rPr>
              <w:t>Citur neklasificētie kultūras pasākumi-sab. attiecības</w:t>
            </w:r>
          </w:p>
        </w:tc>
        <w:tc>
          <w:tcPr>
            <w:tcW w:w="1175"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34710</w:t>
            </w:r>
          </w:p>
        </w:tc>
        <w:tc>
          <w:tcPr>
            <w:tcW w:w="1183"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46488</w:t>
            </w:r>
          </w:p>
        </w:tc>
        <w:tc>
          <w:tcPr>
            <w:tcW w:w="1116"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000000" w:fill="A9D08E"/>
            <w:noWrap/>
            <w:vAlign w:val="center"/>
            <w:hideMark/>
          </w:tcPr>
          <w:p w:rsidR="00CA1EA4" w:rsidRPr="00811A56" w:rsidRDefault="00CA1EA4" w:rsidP="00CA1EA4">
            <w:pPr>
              <w:jc w:val="right"/>
              <w:rPr>
                <w:b/>
                <w:bCs/>
                <w:color w:val="000000"/>
                <w:sz w:val="18"/>
                <w:szCs w:val="18"/>
              </w:rPr>
            </w:pPr>
            <w:r w:rsidRPr="00811A56">
              <w:rPr>
                <w:b/>
                <w:bCs/>
                <w:color w:val="000000"/>
                <w:sz w:val="18"/>
                <w:szCs w:val="18"/>
              </w:rPr>
              <w:t>08.629.000</w:t>
            </w:r>
          </w:p>
        </w:tc>
        <w:tc>
          <w:tcPr>
            <w:tcW w:w="4126"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rPr>
                <w:b/>
                <w:bCs/>
                <w:color w:val="000000"/>
                <w:sz w:val="18"/>
                <w:szCs w:val="18"/>
              </w:rPr>
            </w:pPr>
            <w:r w:rsidRPr="00811A56">
              <w:rPr>
                <w:b/>
                <w:bCs/>
                <w:color w:val="000000"/>
                <w:sz w:val="18"/>
                <w:szCs w:val="18"/>
              </w:rPr>
              <w:t xml:space="preserve">  Pārējie kultūras pasākumi</w:t>
            </w:r>
          </w:p>
        </w:tc>
        <w:tc>
          <w:tcPr>
            <w:tcW w:w="1175"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46777</w:t>
            </w:r>
          </w:p>
        </w:tc>
        <w:tc>
          <w:tcPr>
            <w:tcW w:w="1183"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56685</w:t>
            </w:r>
          </w:p>
        </w:tc>
        <w:tc>
          <w:tcPr>
            <w:tcW w:w="1116" w:type="dxa"/>
            <w:tcBorders>
              <w:top w:val="nil"/>
              <w:left w:val="nil"/>
              <w:bottom w:val="single" w:sz="4" w:space="0" w:color="auto"/>
              <w:right w:val="single" w:sz="4" w:space="0" w:color="auto"/>
            </w:tcBorders>
            <w:shd w:val="clear" w:color="000000" w:fill="A9D08E"/>
            <w:noWrap/>
            <w:vAlign w:val="center"/>
            <w:hideMark/>
          </w:tcPr>
          <w:p w:rsidR="00CA1EA4" w:rsidRPr="00811A56" w:rsidRDefault="00CA1EA4" w:rsidP="00CA1EA4">
            <w:pPr>
              <w:jc w:val="center"/>
              <w:rPr>
                <w:b/>
                <w:bCs/>
                <w:color w:val="000000"/>
                <w:sz w:val="18"/>
                <w:szCs w:val="18"/>
              </w:rPr>
            </w:pPr>
            <w:r w:rsidRPr="00811A56">
              <w:rPr>
                <w:b/>
                <w:bCs/>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A1EA4" w:rsidRPr="00811A56" w:rsidRDefault="00CA1EA4" w:rsidP="00CA1EA4">
            <w:pPr>
              <w:jc w:val="right"/>
              <w:rPr>
                <w:i/>
                <w:iCs/>
                <w:color w:val="000000"/>
                <w:sz w:val="18"/>
                <w:szCs w:val="18"/>
              </w:rPr>
            </w:pPr>
            <w:r w:rsidRPr="00811A56">
              <w:rPr>
                <w:i/>
                <w:iCs/>
                <w:color w:val="000000"/>
                <w:sz w:val="18"/>
                <w:szCs w:val="18"/>
              </w:rPr>
              <w:t>08.629.041</w:t>
            </w:r>
          </w:p>
        </w:tc>
        <w:tc>
          <w:tcPr>
            <w:tcW w:w="412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rPr>
                <w:i/>
                <w:iCs/>
                <w:color w:val="000000"/>
                <w:sz w:val="18"/>
                <w:szCs w:val="18"/>
              </w:rPr>
            </w:pPr>
            <w:r w:rsidRPr="00811A56">
              <w:rPr>
                <w:i/>
                <w:iCs/>
                <w:color w:val="000000"/>
                <w:sz w:val="18"/>
                <w:szCs w:val="18"/>
              </w:rPr>
              <w:t xml:space="preserve">    Pašdarbības kolektīvi - Straupe</w:t>
            </w:r>
          </w:p>
        </w:tc>
        <w:tc>
          <w:tcPr>
            <w:tcW w:w="1175"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29206</w:t>
            </w:r>
          </w:p>
        </w:tc>
        <w:tc>
          <w:tcPr>
            <w:tcW w:w="1183"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33100</w:t>
            </w:r>
          </w:p>
        </w:tc>
        <w:tc>
          <w:tcPr>
            <w:tcW w:w="111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A1EA4" w:rsidRPr="00811A56" w:rsidRDefault="00CA1EA4" w:rsidP="00CA1EA4">
            <w:pPr>
              <w:jc w:val="right"/>
              <w:rPr>
                <w:i/>
                <w:iCs/>
                <w:color w:val="000000"/>
                <w:sz w:val="18"/>
                <w:szCs w:val="18"/>
              </w:rPr>
            </w:pPr>
            <w:r w:rsidRPr="00811A56">
              <w:rPr>
                <w:i/>
                <w:iCs/>
                <w:color w:val="000000"/>
                <w:sz w:val="18"/>
                <w:szCs w:val="18"/>
              </w:rPr>
              <w:t>08.629.042</w:t>
            </w:r>
          </w:p>
        </w:tc>
        <w:tc>
          <w:tcPr>
            <w:tcW w:w="412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rPr>
                <w:i/>
                <w:iCs/>
                <w:color w:val="000000"/>
                <w:sz w:val="18"/>
                <w:szCs w:val="18"/>
              </w:rPr>
            </w:pPr>
            <w:r w:rsidRPr="00811A56">
              <w:rPr>
                <w:i/>
                <w:iCs/>
                <w:color w:val="000000"/>
                <w:sz w:val="18"/>
                <w:szCs w:val="18"/>
              </w:rPr>
              <w:t xml:space="preserve">    Pašdarbības kolektīvi - Stalbe</w:t>
            </w:r>
          </w:p>
        </w:tc>
        <w:tc>
          <w:tcPr>
            <w:tcW w:w="1175"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8351</w:t>
            </w:r>
          </w:p>
        </w:tc>
        <w:tc>
          <w:tcPr>
            <w:tcW w:w="1183"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10830</w:t>
            </w:r>
          </w:p>
        </w:tc>
        <w:tc>
          <w:tcPr>
            <w:tcW w:w="111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 </w:t>
            </w:r>
          </w:p>
        </w:tc>
      </w:tr>
      <w:tr w:rsidR="00CA1EA4" w:rsidRPr="00811A56" w:rsidTr="00CA1EA4">
        <w:trPr>
          <w:trHeight w:val="2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A1EA4" w:rsidRPr="00811A56" w:rsidRDefault="00CA1EA4" w:rsidP="00CA1EA4">
            <w:pPr>
              <w:jc w:val="right"/>
              <w:rPr>
                <w:color w:val="000000"/>
                <w:sz w:val="18"/>
                <w:szCs w:val="18"/>
              </w:rPr>
            </w:pPr>
            <w:r w:rsidRPr="00811A56">
              <w:rPr>
                <w:color w:val="000000"/>
                <w:sz w:val="18"/>
                <w:szCs w:val="18"/>
              </w:rPr>
              <w:t>08.629.043</w:t>
            </w:r>
          </w:p>
        </w:tc>
        <w:tc>
          <w:tcPr>
            <w:tcW w:w="412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rPr>
                <w:i/>
                <w:iCs/>
                <w:color w:val="000000"/>
                <w:sz w:val="18"/>
                <w:szCs w:val="18"/>
              </w:rPr>
            </w:pPr>
            <w:r w:rsidRPr="00811A56">
              <w:rPr>
                <w:i/>
                <w:iCs/>
                <w:color w:val="000000"/>
                <w:sz w:val="18"/>
                <w:szCs w:val="18"/>
              </w:rPr>
              <w:t xml:space="preserve">    Pašdarbības kolektīvi - Raiskums</w:t>
            </w:r>
          </w:p>
        </w:tc>
        <w:tc>
          <w:tcPr>
            <w:tcW w:w="1175"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9220</w:t>
            </w:r>
          </w:p>
        </w:tc>
        <w:tc>
          <w:tcPr>
            <w:tcW w:w="1183"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12755</w:t>
            </w:r>
          </w:p>
        </w:tc>
        <w:tc>
          <w:tcPr>
            <w:tcW w:w="1116" w:type="dxa"/>
            <w:tcBorders>
              <w:top w:val="nil"/>
              <w:left w:val="nil"/>
              <w:bottom w:val="single" w:sz="4" w:space="0" w:color="auto"/>
              <w:right w:val="single" w:sz="4" w:space="0" w:color="auto"/>
            </w:tcBorders>
            <w:shd w:val="clear" w:color="auto" w:fill="auto"/>
            <w:noWrap/>
            <w:vAlign w:val="center"/>
            <w:hideMark/>
          </w:tcPr>
          <w:p w:rsidR="00CA1EA4" w:rsidRPr="00811A56" w:rsidRDefault="00CA1EA4" w:rsidP="00CA1EA4">
            <w:pPr>
              <w:jc w:val="center"/>
              <w:rPr>
                <w:color w:val="000000"/>
                <w:sz w:val="18"/>
                <w:szCs w:val="18"/>
              </w:rPr>
            </w:pPr>
            <w:r w:rsidRPr="00811A56">
              <w:rPr>
                <w:color w:val="000000"/>
                <w:sz w:val="18"/>
                <w:szCs w:val="18"/>
              </w:rPr>
              <w:t> </w:t>
            </w:r>
          </w:p>
        </w:tc>
      </w:tr>
    </w:tbl>
    <w:p w:rsidR="00BC4126" w:rsidRPr="00811A56" w:rsidRDefault="00BC4126" w:rsidP="00BC4126">
      <w:pPr>
        <w:rPr>
          <w:sz w:val="22"/>
          <w:szCs w:val="22"/>
        </w:rPr>
      </w:pPr>
    </w:p>
    <w:p w:rsidR="00CA1EA4" w:rsidRPr="00811A56" w:rsidRDefault="00CA1EA4" w:rsidP="00BC4126">
      <w:pPr>
        <w:rPr>
          <w:sz w:val="22"/>
          <w:szCs w:val="22"/>
        </w:rPr>
      </w:pPr>
      <w:r w:rsidRPr="00811A56">
        <w:rPr>
          <w:sz w:val="22"/>
          <w:szCs w:val="22"/>
        </w:rPr>
        <w:t>Lielāko kultūras budžeta pieaugumu veido Ungurmuižas ledus pagraba atjaunošanas projekts.</w:t>
      </w:r>
    </w:p>
    <w:p w:rsidR="00CA1EA4" w:rsidRPr="00811A56" w:rsidRDefault="00CA1EA4" w:rsidP="00CA1EA4">
      <w:pPr>
        <w:pStyle w:val="Paraststmeklis"/>
        <w:spacing w:before="0" w:beforeAutospacing="0" w:after="0" w:afterAutospacing="0"/>
        <w:ind w:firstLine="720"/>
        <w:jc w:val="both"/>
        <w:rPr>
          <w:sz w:val="22"/>
          <w:szCs w:val="22"/>
        </w:rPr>
      </w:pPr>
      <w:r w:rsidRPr="00811A56">
        <w:rPr>
          <w:sz w:val="22"/>
          <w:szCs w:val="22"/>
        </w:rPr>
        <w:t xml:space="preserve">Ungurmuiža ir viens no būtiskākajiem Pārgaujas novada tūrisma objektiem.  Ungurmuižas kompleksa esošo pakalpojumu nodrošināšanu šobrīd ietekmē sezonalitātes efekts –efektīvas siltumapgādes un apkures sistēmas trūkuma dēļ tūrisma pakalpojumu attīstība ir ierobežota un pamatā tiek nodrošināta tikai no maija līdz oktobrim. </w:t>
      </w:r>
    </w:p>
    <w:p w:rsidR="00CA1EA4" w:rsidRPr="00811A56" w:rsidRDefault="00CA1EA4" w:rsidP="00CA1EA4">
      <w:pPr>
        <w:autoSpaceDE w:val="0"/>
        <w:autoSpaceDN w:val="0"/>
        <w:adjustRightInd w:val="0"/>
        <w:ind w:firstLine="720"/>
        <w:jc w:val="both"/>
        <w:rPr>
          <w:sz w:val="22"/>
          <w:szCs w:val="22"/>
        </w:rPr>
      </w:pPr>
      <w:r w:rsidRPr="00811A56">
        <w:rPr>
          <w:sz w:val="22"/>
          <w:szCs w:val="22"/>
        </w:rPr>
        <w:t>Ungurmuižas kompleksam ir pietiekami ekspozīciju krājumi, lai attīstītu muzeju, kas saistīts ar baltvācu fon Kampenhauzenu dzimtu. Tomēr siltumapgādes trūkuma dēļ Ungurmuižas Kungu mājā nav iespējams iekārtot ekspozīciju, kas ļautu akreditēt kompleksā arī muzeju – “Vēsturisku ekspozīciju”.</w:t>
      </w:r>
    </w:p>
    <w:p w:rsidR="00CA1EA4" w:rsidRPr="00811A56" w:rsidRDefault="00CA1EA4" w:rsidP="00CA1EA4">
      <w:pPr>
        <w:autoSpaceDE w:val="0"/>
        <w:autoSpaceDN w:val="0"/>
        <w:adjustRightInd w:val="0"/>
        <w:ind w:firstLine="720"/>
        <w:jc w:val="both"/>
        <w:rPr>
          <w:sz w:val="22"/>
          <w:szCs w:val="22"/>
        </w:rPr>
      </w:pPr>
      <w:r w:rsidRPr="00811A56">
        <w:rPr>
          <w:sz w:val="22"/>
          <w:szCs w:val="22"/>
        </w:rPr>
        <w:t xml:space="preserve">Projekta realizācija, izveidojot siltumapgādes sistēmu Ungurmuižas kompleksā, primāri būs iespējams nodrošināt objekta saglabāšanu ilgtermiņā, samazinot sezonalitātes aspektu, kā arī veicināt tā attīstību un apmeklētības pieaugumu. Ungurmuižas  infrastruktūras saglabāšana un attīstīšana pamatota Pārgaujas novada Attīstības programmā 2013.-2019.g. Rīcības plānā RV3, U6 Saglabāt kultūrvēsturisko mantojumu R1.26.- R1.30; objekts iekļauts arī Attīstības programmas Investīciju plānā. </w:t>
      </w:r>
    </w:p>
    <w:p w:rsidR="00CA1EA4" w:rsidRPr="00811A56" w:rsidRDefault="00CA1EA4" w:rsidP="00CA1EA4">
      <w:pPr>
        <w:autoSpaceDE w:val="0"/>
        <w:autoSpaceDN w:val="0"/>
        <w:adjustRightInd w:val="0"/>
        <w:ind w:firstLine="720"/>
        <w:jc w:val="both"/>
        <w:rPr>
          <w:sz w:val="22"/>
          <w:szCs w:val="22"/>
        </w:rPr>
      </w:pPr>
      <w:r w:rsidRPr="00811A56">
        <w:rPr>
          <w:sz w:val="22"/>
          <w:szCs w:val="22"/>
        </w:rPr>
        <w:t>Projekta ietvaros tiks veikta apkures sistēmas izbūve Ungurmuižas kompleksa – Kungu mājā un  Vecās skolas ēkā, papildus atjaunojot Ledus pagrabu, kurā izvietota abām muižas kompleksa ēkām kopīga katlumāja. Ledus pagraba ēkas pagrabstāvā plānots izvietot granulu apkures katlu un granulu noliktavu, savukārt tā otro stāvu, izbūvējot saimnieciskām vajadzībām. Abas kompleksa ēkās plānots uzstādīt atbilstošu apkures sistēmas vadību, īpaši ņemot vērā Kungu mājas iekštelpas  esošos sienu gleznojumus.</w:t>
      </w:r>
    </w:p>
    <w:p w:rsidR="00CA1EA4" w:rsidRPr="00811A56" w:rsidRDefault="00CA1EA4" w:rsidP="00CA1EA4">
      <w:pPr>
        <w:spacing w:before="120" w:line="256" w:lineRule="auto"/>
        <w:jc w:val="both"/>
        <w:rPr>
          <w:color w:val="00B050"/>
          <w:sz w:val="22"/>
          <w:szCs w:val="22"/>
        </w:rPr>
      </w:pPr>
      <w:r w:rsidRPr="00811A56">
        <w:rPr>
          <w:color w:val="000000"/>
          <w:sz w:val="22"/>
          <w:szCs w:val="22"/>
        </w:rPr>
        <w:t>P</w:t>
      </w:r>
      <w:r w:rsidRPr="00811A56">
        <w:rPr>
          <w:sz w:val="22"/>
          <w:szCs w:val="22"/>
        </w:rPr>
        <w:t xml:space="preserve">rojekts tiks realizēts aktivitātes </w:t>
      </w:r>
      <w:r w:rsidRPr="00811A56">
        <w:rPr>
          <w:i/>
          <w:iCs/>
          <w:sz w:val="22"/>
          <w:szCs w:val="22"/>
        </w:rPr>
        <w:t>„Kultūra, vēsture, arhitektūra Gaujas un laika lokos" darbības programmas “Izaugsme un nodarbinātība" SAM 5.5.1 „Saglabāt, aizsargāt un attīstīt nozīmīgu kultūras un dabas mantojumu, kā arī attīstīt ar to saistītos pakalpojumus" ietvaros</w:t>
      </w:r>
      <w:r w:rsidRPr="00811A56">
        <w:rPr>
          <w:sz w:val="22"/>
          <w:szCs w:val="22"/>
        </w:rPr>
        <w:t xml:space="preserve">. </w:t>
      </w:r>
    </w:p>
    <w:p w:rsidR="00CA1EA4" w:rsidRPr="00811A56" w:rsidRDefault="00CA1EA4" w:rsidP="00CA1EA4">
      <w:pPr>
        <w:spacing w:before="120" w:line="256" w:lineRule="auto"/>
        <w:jc w:val="both"/>
        <w:rPr>
          <w:color w:val="000000"/>
          <w:sz w:val="22"/>
          <w:szCs w:val="22"/>
        </w:rPr>
      </w:pPr>
      <w:r w:rsidRPr="00811A56">
        <w:rPr>
          <w:color w:val="000000"/>
          <w:sz w:val="22"/>
          <w:szCs w:val="22"/>
        </w:rPr>
        <w:t xml:space="preserve">Projekta ietvaros veikti projektēšanas darbi un veikts iepirkums par būvniecības darbiem, noslēgts līgums par būvuzraudzību, autoruzraudzību, būvniecību.  Plānotās projekta būvniecības kopējās izmaksas </w:t>
      </w:r>
      <w:r w:rsidRPr="00811A56">
        <w:rPr>
          <w:b/>
          <w:color w:val="000000"/>
          <w:sz w:val="22"/>
          <w:szCs w:val="22"/>
        </w:rPr>
        <w:t>487644.01</w:t>
      </w:r>
      <w:r w:rsidRPr="00811A56">
        <w:rPr>
          <w:color w:val="000000"/>
          <w:sz w:val="22"/>
          <w:szCs w:val="22"/>
        </w:rPr>
        <w:t xml:space="preserve"> </w:t>
      </w:r>
      <w:r w:rsidRPr="00811A56">
        <w:rPr>
          <w:b/>
          <w:bCs/>
          <w:color w:val="000000"/>
          <w:sz w:val="22"/>
          <w:szCs w:val="22"/>
        </w:rPr>
        <w:t>EUR</w:t>
      </w:r>
      <w:r w:rsidRPr="00811A56">
        <w:rPr>
          <w:color w:val="000000"/>
          <w:sz w:val="22"/>
          <w:szCs w:val="22"/>
        </w:rPr>
        <w:t xml:space="preserve">, t.sk. </w:t>
      </w:r>
      <w:r w:rsidRPr="00811A56">
        <w:rPr>
          <w:b/>
          <w:color w:val="000000"/>
          <w:sz w:val="22"/>
          <w:szCs w:val="22"/>
        </w:rPr>
        <w:t>PVN 84632.43 EUR</w:t>
      </w:r>
      <w:r w:rsidRPr="00811A56">
        <w:rPr>
          <w:color w:val="000000"/>
          <w:sz w:val="22"/>
          <w:szCs w:val="22"/>
        </w:rPr>
        <w:t xml:space="preserve">. </w:t>
      </w:r>
      <w:r w:rsidRPr="00811A56">
        <w:rPr>
          <w:sz w:val="22"/>
          <w:szCs w:val="22"/>
        </w:rPr>
        <w:t xml:space="preserve">Atgūstamais finansējums būvniecības izmaksām pēc projekta realizācijas </w:t>
      </w:r>
      <w:r w:rsidRPr="00811A56">
        <w:rPr>
          <w:b/>
          <w:sz w:val="22"/>
          <w:szCs w:val="22"/>
        </w:rPr>
        <w:t>182849.43</w:t>
      </w:r>
      <w:r w:rsidRPr="00811A56">
        <w:rPr>
          <w:sz w:val="22"/>
          <w:szCs w:val="22"/>
        </w:rPr>
        <w:t xml:space="preserve"> </w:t>
      </w:r>
      <w:r w:rsidRPr="00811A56">
        <w:rPr>
          <w:b/>
          <w:sz w:val="22"/>
          <w:szCs w:val="22"/>
        </w:rPr>
        <w:t xml:space="preserve">EUR. </w:t>
      </w:r>
      <w:r w:rsidRPr="00811A56">
        <w:rPr>
          <w:sz w:val="22"/>
          <w:szCs w:val="22"/>
        </w:rPr>
        <w:t xml:space="preserve">Būvniecības uzsākšanai   pieejamais avanss </w:t>
      </w:r>
      <w:r w:rsidRPr="00811A56">
        <w:rPr>
          <w:b/>
          <w:sz w:val="22"/>
          <w:szCs w:val="22"/>
        </w:rPr>
        <w:t xml:space="preserve">73139.77 EUR </w:t>
      </w:r>
      <w:r w:rsidRPr="00811A56">
        <w:rPr>
          <w:sz w:val="22"/>
          <w:szCs w:val="22"/>
        </w:rPr>
        <w:t>apmērā.</w:t>
      </w:r>
    </w:p>
    <w:p w:rsidR="00BA1FEB" w:rsidRPr="00811A56" w:rsidRDefault="00BA1FEB" w:rsidP="00BC4126">
      <w:pPr>
        <w:rPr>
          <w:sz w:val="22"/>
          <w:szCs w:val="22"/>
        </w:rPr>
      </w:pPr>
    </w:p>
    <w:p w:rsidR="003C5680" w:rsidRPr="00811A56" w:rsidRDefault="00BC4126" w:rsidP="00DA6287">
      <w:pPr>
        <w:jc w:val="both"/>
        <w:rPr>
          <w:sz w:val="22"/>
          <w:szCs w:val="22"/>
        </w:rPr>
      </w:pPr>
      <w:r w:rsidRPr="00811A56">
        <w:rPr>
          <w:b/>
          <w:i/>
          <w:sz w:val="22"/>
          <w:szCs w:val="22"/>
        </w:rPr>
        <w:t xml:space="preserve">Sporta </w:t>
      </w:r>
      <w:r w:rsidR="00CA1EA4" w:rsidRPr="00811A56">
        <w:rPr>
          <w:b/>
          <w:i/>
          <w:sz w:val="22"/>
          <w:szCs w:val="22"/>
        </w:rPr>
        <w:t xml:space="preserve">funkciju finansēšanai </w:t>
      </w:r>
      <w:r w:rsidR="00CA1EA4" w:rsidRPr="00811A56">
        <w:rPr>
          <w:sz w:val="22"/>
          <w:szCs w:val="22"/>
        </w:rPr>
        <w:t xml:space="preserve">2019.gadā piešķirti </w:t>
      </w:r>
      <w:r w:rsidRPr="00811A56">
        <w:rPr>
          <w:sz w:val="22"/>
          <w:szCs w:val="22"/>
        </w:rPr>
        <w:t xml:space="preserve"> </w:t>
      </w:r>
      <w:r w:rsidR="00BA1FEB" w:rsidRPr="00811A56">
        <w:rPr>
          <w:sz w:val="22"/>
          <w:szCs w:val="22"/>
        </w:rPr>
        <w:t>143</w:t>
      </w:r>
      <w:r w:rsidR="00CA1EA4" w:rsidRPr="00811A56">
        <w:rPr>
          <w:sz w:val="22"/>
          <w:szCs w:val="22"/>
        </w:rPr>
        <w:t>0111</w:t>
      </w:r>
      <w:r w:rsidRPr="00811A56">
        <w:rPr>
          <w:sz w:val="22"/>
          <w:szCs w:val="22"/>
        </w:rPr>
        <w:t xml:space="preserve"> EUR</w:t>
      </w:r>
      <w:r w:rsidR="00DA6287" w:rsidRPr="00811A56">
        <w:rPr>
          <w:b/>
          <w:i/>
          <w:sz w:val="22"/>
          <w:szCs w:val="22"/>
        </w:rPr>
        <w:t xml:space="preserve"> </w:t>
      </w:r>
      <w:r w:rsidR="00DA6287" w:rsidRPr="00811A56">
        <w:rPr>
          <w:sz w:val="22"/>
          <w:szCs w:val="22"/>
        </w:rPr>
        <w:t>no atpūtai un sportam paredzētā budžeta apjoma. Pašvaldība nodrošina Stalbes un Straupes sporta zāļu uzturēšana</w:t>
      </w:r>
      <w:r w:rsidR="0068784E" w:rsidRPr="00811A56">
        <w:rPr>
          <w:sz w:val="22"/>
          <w:szCs w:val="22"/>
        </w:rPr>
        <w:t>s izmaksas. Sporta funkciju dele</w:t>
      </w:r>
      <w:r w:rsidR="00DA6287" w:rsidRPr="00811A56">
        <w:rPr>
          <w:sz w:val="22"/>
          <w:szCs w:val="22"/>
        </w:rPr>
        <w:t>ģēšanai pašvaldības piešķir finansējuma nodrošinājumu pēc Sporta kluba “Pārgauja” pieprasījuma.  Finansējums tiek piešķirts pieaugušo  un jauniešu florbolam, Orientēšanās sportam,</w:t>
      </w:r>
      <w:r w:rsidR="00CA1EA4" w:rsidRPr="00811A56">
        <w:rPr>
          <w:sz w:val="22"/>
          <w:szCs w:val="22"/>
        </w:rPr>
        <w:t xml:space="preserve"> </w:t>
      </w:r>
      <w:r w:rsidR="00DA6287" w:rsidRPr="00811A56">
        <w:rPr>
          <w:sz w:val="22"/>
          <w:szCs w:val="22"/>
        </w:rPr>
        <w:t>sporta klubam “Mārkulīči”, Biedrībai “Free Wind Archers”</w:t>
      </w:r>
      <w:r w:rsidR="003C5680" w:rsidRPr="00811A56">
        <w:rPr>
          <w:sz w:val="22"/>
          <w:szCs w:val="22"/>
        </w:rPr>
        <w:t xml:space="preserve"> </w:t>
      </w:r>
      <w:r w:rsidR="00CA1EA4" w:rsidRPr="00811A56">
        <w:rPr>
          <w:sz w:val="22"/>
          <w:szCs w:val="22"/>
        </w:rPr>
        <w:t xml:space="preserve"> un </w:t>
      </w:r>
      <w:r w:rsidR="003C5680" w:rsidRPr="00811A56">
        <w:rPr>
          <w:sz w:val="22"/>
          <w:szCs w:val="22"/>
        </w:rPr>
        <w:t xml:space="preserve">PĀRĒJIEM </w:t>
      </w:r>
      <w:r w:rsidR="00CA1EA4" w:rsidRPr="00811A56">
        <w:rPr>
          <w:sz w:val="22"/>
          <w:szCs w:val="22"/>
        </w:rPr>
        <w:t>sportistiem pēc izvērtētiem sasniegumiem un finansējuma pieprasījumiem</w:t>
      </w:r>
      <w:r w:rsidR="003C5680" w:rsidRPr="00811A56">
        <w:rPr>
          <w:sz w:val="22"/>
          <w:szCs w:val="22"/>
        </w:rPr>
        <w:t xml:space="preserve">. Raiskumā tiek finansēta trenažieru zāles uzturēšanas izmaksas. </w:t>
      </w:r>
    </w:p>
    <w:p w:rsidR="00BA1FEB" w:rsidRPr="00811A56" w:rsidRDefault="00BA1FEB" w:rsidP="00DA6287">
      <w:pPr>
        <w:jc w:val="both"/>
        <w:rPr>
          <w:sz w:val="22"/>
          <w:szCs w:val="22"/>
        </w:rPr>
      </w:pPr>
    </w:p>
    <w:p w:rsidR="003C5680" w:rsidRPr="00811A56" w:rsidRDefault="00BC4126" w:rsidP="003C5680">
      <w:pPr>
        <w:tabs>
          <w:tab w:val="left" w:pos="2565"/>
        </w:tabs>
        <w:jc w:val="both"/>
        <w:rPr>
          <w:sz w:val="22"/>
          <w:szCs w:val="22"/>
        </w:rPr>
      </w:pPr>
      <w:r w:rsidRPr="00811A56">
        <w:rPr>
          <w:b/>
          <w:i/>
          <w:sz w:val="22"/>
          <w:szCs w:val="22"/>
        </w:rPr>
        <w:t xml:space="preserve">Bibliotēkas  </w:t>
      </w:r>
      <w:r w:rsidR="003C5680" w:rsidRPr="00811A56">
        <w:rPr>
          <w:sz w:val="22"/>
          <w:szCs w:val="22"/>
        </w:rPr>
        <w:t xml:space="preserve">Tā pat kā iepriekšējos gados, arī šogad no budžeta tiek nodrošināta bibliotēkas daiļliteratūras  papildināšana  1500 EUR un preses abonēšana 500 EUR </w:t>
      </w:r>
      <w:r w:rsidR="00CA1EA4" w:rsidRPr="00811A56">
        <w:rPr>
          <w:sz w:val="22"/>
          <w:szCs w:val="22"/>
        </w:rPr>
        <w:t xml:space="preserve">katrai </w:t>
      </w:r>
      <w:r w:rsidR="003C5680" w:rsidRPr="00811A56">
        <w:rPr>
          <w:sz w:val="22"/>
          <w:szCs w:val="22"/>
        </w:rPr>
        <w:t>bibliotēkai</w:t>
      </w:r>
      <w:r w:rsidR="002D732B" w:rsidRPr="00811A56">
        <w:rPr>
          <w:sz w:val="22"/>
          <w:szCs w:val="22"/>
        </w:rPr>
        <w:t xml:space="preserve">. </w:t>
      </w:r>
      <w:r w:rsidR="00BF2126" w:rsidRPr="00811A56">
        <w:rPr>
          <w:sz w:val="22"/>
          <w:szCs w:val="22"/>
        </w:rPr>
        <w:t xml:space="preserve"> </w:t>
      </w:r>
      <w:r w:rsidR="002D732B" w:rsidRPr="00811A56">
        <w:rPr>
          <w:sz w:val="22"/>
          <w:szCs w:val="22"/>
        </w:rPr>
        <w:t>Finansējums</w:t>
      </w:r>
      <w:r w:rsidR="00BF2126" w:rsidRPr="00811A56">
        <w:rPr>
          <w:sz w:val="22"/>
          <w:szCs w:val="22"/>
        </w:rPr>
        <w:t xml:space="preserve"> </w:t>
      </w:r>
      <w:r w:rsidR="002D732B" w:rsidRPr="00811A56">
        <w:rPr>
          <w:sz w:val="22"/>
          <w:szCs w:val="22"/>
        </w:rPr>
        <w:t xml:space="preserve"> nodrošina mūsdienīgas un aktuālās informācijas pieejamību lasītājiem. </w:t>
      </w:r>
      <w:r w:rsidR="00CA1EA4" w:rsidRPr="00811A56">
        <w:rPr>
          <w:sz w:val="22"/>
          <w:szCs w:val="22"/>
        </w:rPr>
        <w:t xml:space="preserve"> Šogad tiks realizēts  uzsāktais projekts par Raiskuma bibliotēkas pārcelšanu uz lasītāju</w:t>
      </w:r>
      <w:r w:rsidR="009C187C" w:rsidRPr="00811A56">
        <w:rPr>
          <w:sz w:val="22"/>
          <w:szCs w:val="22"/>
        </w:rPr>
        <w:t xml:space="preserve"> un infrastruktūras </w:t>
      </w:r>
      <w:r w:rsidR="00CA1EA4" w:rsidRPr="00811A56">
        <w:rPr>
          <w:sz w:val="22"/>
          <w:szCs w:val="22"/>
        </w:rPr>
        <w:t xml:space="preserve"> prasībām atbilstošām telpām</w:t>
      </w:r>
      <w:r w:rsidR="009C187C" w:rsidRPr="00811A56">
        <w:rPr>
          <w:sz w:val="22"/>
          <w:szCs w:val="22"/>
        </w:rPr>
        <w:t>.</w:t>
      </w:r>
    </w:p>
    <w:p w:rsidR="002D732B" w:rsidRPr="00811A56" w:rsidRDefault="002D732B" w:rsidP="00BC4126">
      <w:pPr>
        <w:tabs>
          <w:tab w:val="left" w:pos="1140"/>
        </w:tabs>
        <w:rPr>
          <w:b/>
          <w:i/>
          <w:sz w:val="22"/>
          <w:szCs w:val="22"/>
        </w:rPr>
      </w:pPr>
    </w:p>
    <w:p w:rsidR="00BC4126" w:rsidRPr="00811A56" w:rsidRDefault="00BC4126" w:rsidP="002D732B">
      <w:pPr>
        <w:tabs>
          <w:tab w:val="left" w:pos="1140"/>
        </w:tabs>
        <w:jc w:val="both"/>
        <w:rPr>
          <w:sz w:val="22"/>
          <w:szCs w:val="22"/>
        </w:rPr>
      </w:pPr>
      <w:r w:rsidRPr="00811A56">
        <w:rPr>
          <w:b/>
          <w:i/>
          <w:sz w:val="22"/>
          <w:szCs w:val="22"/>
        </w:rPr>
        <w:t>Kultūra, kul</w:t>
      </w:r>
      <w:r w:rsidR="00BF2126" w:rsidRPr="00811A56">
        <w:rPr>
          <w:b/>
          <w:i/>
          <w:sz w:val="22"/>
          <w:szCs w:val="22"/>
        </w:rPr>
        <w:t xml:space="preserve">tūras pasākumi </w:t>
      </w:r>
      <w:r w:rsidR="009C187C" w:rsidRPr="00811A56">
        <w:rPr>
          <w:b/>
          <w:i/>
          <w:sz w:val="22"/>
          <w:szCs w:val="22"/>
        </w:rPr>
        <w:t>163137</w:t>
      </w:r>
      <w:r w:rsidRPr="00811A56">
        <w:rPr>
          <w:b/>
          <w:i/>
          <w:sz w:val="22"/>
          <w:szCs w:val="22"/>
        </w:rPr>
        <w:t xml:space="preserve"> EUR</w:t>
      </w:r>
      <w:r w:rsidR="002D732B" w:rsidRPr="00811A56">
        <w:rPr>
          <w:b/>
          <w:i/>
          <w:sz w:val="22"/>
          <w:szCs w:val="22"/>
        </w:rPr>
        <w:t xml:space="preserve"> </w:t>
      </w:r>
      <w:r w:rsidR="009C187C" w:rsidRPr="00811A56">
        <w:rPr>
          <w:b/>
          <w:i/>
          <w:sz w:val="22"/>
          <w:szCs w:val="22"/>
        </w:rPr>
        <w:t xml:space="preserve">budžetā piešķirtais </w:t>
      </w:r>
      <w:r w:rsidR="009C187C" w:rsidRPr="00811A56">
        <w:rPr>
          <w:sz w:val="22"/>
          <w:szCs w:val="22"/>
        </w:rPr>
        <w:t>finansējums</w:t>
      </w:r>
      <w:r w:rsidR="002D732B" w:rsidRPr="00811A56">
        <w:rPr>
          <w:sz w:val="22"/>
          <w:szCs w:val="22"/>
        </w:rPr>
        <w:t xml:space="preserve">  </w:t>
      </w:r>
      <w:r w:rsidR="009C187C" w:rsidRPr="00811A56">
        <w:rPr>
          <w:sz w:val="22"/>
          <w:szCs w:val="22"/>
        </w:rPr>
        <w:t>nodrošina</w:t>
      </w:r>
      <w:r w:rsidR="002D732B" w:rsidRPr="00811A56">
        <w:rPr>
          <w:sz w:val="22"/>
          <w:szCs w:val="22"/>
        </w:rPr>
        <w:t xml:space="preserve"> novada  kultūras pasākumu un  kultūras namu  uzturēšan</w:t>
      </w:r>
      <w:r w:rsidR="009C187C" w:rsidRPr="00811A56">
        <w:rPr>
          <w:sz w:val="22"/>
          <w:szCs w:val="22"/>
        </w:rPr>
        <w:t>u</w:t>
      </w:r>
      <w:r w:rsidR="002D732B" w:rsidRPr="00811A56">
        <w:rPr>
          <w:sz w:val="22"/>
          <w:szCs w:val="22"/>
        </w:rPr>
        <w:t>.</w:t>
      </w:r>
      <w:r w:rsidR="00FE091C" w:rsidRPr="00811A56">
        <w:rPr>
          <w:sz w:val="22"/>
          <w:szCs w:val="22"/>
        </w:rPr>
        <w:t xml:space="preserve"> Kā katru gadu tiks finansēti Novada svētki, valsts svētki</w:t>
      </w:r>
      <w:r w:rsidR="00F65074" w:rsidRPr="00811A56">
        <w:rPr>
          <w:sz w:val="22"/>
          <w:szCs w:val="22"/>
        </w:rPr>
        <w:t xml:space="preserve"> S</w:t>
      </w:r>
      <w:r w:rsidR="00FE091C" w:rsidRPr="00811A56">
        <w:rPr>
          <w:sz w:val="22"/>
          <w:szCs w:val="22"/>
        </w:rPr>
        <w:t>aimniekbal</w:t>
      </w:r>
      <w:r w:rsidR="00F65074" w:rsidRPr="00811A56">
        <w:rPr>
          <w:sz w:val="22"/>
          <w:szCs w:val="22"/>
        </w:rPr>
        <w:t>l</w:t>
      </w:r>
      <w:r w:rsidR="00FE091C" w:rsidRPr="00811A56">
        <w:rPr>
          <w:sz w:val="22"/>
          <w:szCs w:val="22"/>
        </w:rPr>
        <w:t>e</w:t>
      </w:r>
      <w:r w:rsidR="00F65074" w:rsidRPr="00811A56">
        <w:rPr>
          <w:sz w:val="22"/>
          <w:szCs w:val="22"/>
        </w:rPr>
        <w:t>, Šuberti</w:t>
      </w:r>
      <w:r w:rsidR="009C187C" w:rsidRPr="00811A56">
        <w:rPr>
          <w:sz w:val="22"/>
          <w:szCs w:val="22"/>
        </w:rPr>
        <w:t>āde, novada kultūras delegācijas dalības nodrošināšana starptautiskajās Hanzas dienās Pleskavā.</w:t>
      </w:r>
    </w:p>
    <w:p w:rsidR="00BC4126" w:rsidRPr="00811A56" w:rsidRDefault="00BC4126" w:rsidP="00BC4126">
      <w:pPr>
        <w:tabs>
          <w:tab w:val="left" w:pos="1140"/>
        </w:tabs>
        <w:rPr>
          <w:b/>
          <w:i/>
          <w:sz w:val="22"/>
          <w:szCs w:val="22"/>
        </w:rPr>
      </w:pPr>
    </w:p>
    <w:p w:rsidR="00A23CD1" w:rsidRPr="00811A56" w:rsidRDefault="0068784E" w:rsidP="00D6580D">
      <w:pPr>
        <w:jc w:val="both"/>
        <w:rPr>
          <w:sz w:val="22"/>
          <w:szCs w:val="22"/>
        </w:rPr>
      </w:pPr>
      <w:r w:rsidRPr="00811A56">
        <w:rPr>
          <w:b/>
          <w:i/>
          <w:sz w:val="22"/>
          <w:szCs w:val="22"/>
        </w:rPr>
        <w:t xml:space="preserve"> </w:t>
      </w:r>
      <w:r w:rsidR="00FC274C" w:rsidRPr="00811A56">
        <w:rPr>
          <w:b/>
          <w:i/>
          <w:sz w:val="22"/>
          <w:szCs w:val="22"/>
        </w:rPr>
        <w:t xml:space="preserve">Pašdarbība </w:t>
      </w:r>
      <w:r w:rsidR="00D6580D" w:rsidRPr="00811A56">
        <w:rPr>
          <w:b/>
          <w:i/>
          <w:sz w:val="22"/>
          <w:szCs w:val="22"/>
        </w:rPr>
        <w:t>5</w:t>
      </w:r>
      <w:r w:rsidR="009C187C" w:rsidRPr="00811A56">
        <w:rPr>
          <w:b/>
          <w:i/>
          <w:sz w:val="22"/>
          <w:szCs w:val="22"/>
        </w:rPr>
        <w:t>6685</w:t>
      </w:r>
      <w:r w:rsidR="00FC274C" w:rsidRPr="00811A56">
        <w:rPr>
          <w:b/>
          <w:i/>
          <w:sz w:val="22"/>
          <w:szCs w:val="22"/>
        </w:rPr>
        <w:t>EUR</w:t>
      </w:r>
      <w:r w:rsidR="00A23CD1" w:rsidRPr="00811A56">
        <w:rPr>
          <w:b/>
          <w:i/>
          <w:sz w:val="22"/>
          <w:szCs w:val="22"/>
        </w:rPr>
        <w:t xml:space="preserve"> </w:t>
      </w:r>
      <w:r w:rsidR="00A50DA1" w:rsidRPr="00811A56">
        <w:rPr>
          <w:sz w:val="22"/>
          <w:szCs w:val="22"/>
        </w:rPr>
        <w:t xml:space="preserve">no kopējā </w:t>
      </w:r>
      <w:r w:rsidR="00A23CD1" w:rsidRPr="00811A56">
        <w:rPr>
          <w:sz w:val="22"/>
          <w:szCs w:val="22"/>
        </w:rPr>
        <w:t xml:space="preserve">finansējuma </w:t>
      </w:r>
      <w:r w:rsidR="009C187C" w:rsidRPr="00811A56">
        <w:rPr>
          <w:sz w:val="22"/>
          <w:szCs w:val="22"/>
        </w:rPr>
        <w:t>tiek piešķirti pašdarbības veicināšanai un atbalstīšanai novadā</w:t>
      </w:r>
      <w:r w:rsidR="00A23CD1" w:rsidRPr="00811A56">
        <w:rPr>
          <w:sz w:val="22"/>
          <w:szCs w:val="22"/>
        </w:rPr>
        <w:t>. No pašvaldības budžeta tiek finansēti 12 kolektīvi.  Kolektīviem tiek nodrošinātas bezmaksas telpas, apmaksāti kolektīvu vadītāji. Tiek nodrošināts transports uz novadu un Republikas mēroga skatēm, kā arī sadraudzības vakariem ar citu novadu pašdarbības kolektīviem.  Pašdarbības kolektīvi tiek nodrošināti ar tērpiem un nepieciešamo inventāru.</w:t>
      </w:r>
    </w:p>
    <w:p w:rsidR="00FC274C" w:rsidRPr="00811A56" w:rsidRDefault="00FC274C" w:rsidP="00FC274C">
      <w:pPr>
        <w:ind w:firstLine="720"/>
        <w:rPr>
          <w:b/>
          <w:i/>
          <w:sz w:val="22"/>
          <w:szCs w:val="22"/>
        </w:rPr>
      </w:pPr>
    </w:p>
    <w:p w:rsidR="00D6580D" w:rsidRPr="00811A56" w:rsidRDefault="00D6580D" w:rsidP="00FC274C">
      <w:pPr>
        <w:ind w:firstLine="720"/>
        <w:rPr>
          <w:b/>
          <w:i/>
          <w:sz w:val="22"/>
          <w:szCs w:val="22"/>
        </w:rPr>
      </w:pPr>
    </w:p>
    <w:p w:rsidR="00D6580D" w:rsidRPr="00811A56" w:rsidRDefault="00FC274C" w:rsidP="00983998">
      <w:pPr>
        <w:jc w:val="both"/>
        <w:rPr>
          <w:sz w:val="22"/>
          <w:szCs w:val="22"/>
        </w:rPr>
      </w:pPr>
      <w:r w:rsidRPr="00811A56">
        <w:rPr>
          <w:b/>
          <w:i/>
          <w:sz w:val="22"/>
          <w:szCs w:val="22"/>
        </w:rPr>
        <w:t xml:space="preserve"> Izglītības funkcijas finansēšanai</w:t>
      </w:r>
      <w:r w:rsidRPr="00811A56">
        <w:rPr>
          <w:b/>
          <w:sz w:val="22"/>
          <w:szCs w:val="22"/>
        </w:rPr>
        <w:t xml:space="preserve">  </w:t>
      </w:r>
      <w:r w:rsidRPr="00811A56">
        <w:rPr>
          <w:sz w:val="22"/>
          <w:szCs w:val="22"/>
        </w:rPr>
        <w:t>budžetā ir plānoti</w:t>
      </w:r>
      <w:r w:rsidR="00D6580D" w:rsidRPr="00811A56">
        <w:rPr>
          <w:sz w:val="22"/>
          <w:szCs w:val="22"/>
        </w:rPr>
        <w:t xml:space="preserve"> </w:t>
      </w:r>
      <w:r w:rsidR="009C187C" w:rsidRPr="00811A56">
        <w:rPr>
          <w:b/>
          <w:sz w:val="22"/>
          <w:szCs w:val="22"/>
        </w:rPr>
        <w:t>2130414</w:t>
      </w:r>
      <w:r w:rsidRPr="00811A56">
        <w:rPr>
          <w:b/>
          <w:sz w:val="22"/>
          <w:szCs w:val="22"/>
        </w:rPr>
        <w:t xml:space="preserve"> EUR </w:t>
      </w:r>
      <w:r w:rsidR="008E4947" w:rsidRPr="00811A56">
        <w:rPr>
          <w:sz w:val="22"/>
          <w:szCs w:val="22"/>
        </w:rPr>
        <w:t>vai</w:t>
      </w:r>
      <w:r w:rsidRPr="00811A56">
        <w:rPr>
          <w:sz w:val="22"/>
          <w:szCs w:val="22"/>
        </w:rPr>
        <w:t xml:space="preserve"> </w:t>
      </w:r>
      <w:r w:rsidR="009C187C" w:rsidRPr="00811A56">
        <w:rPr>
          <w:sz w:val="22"/>
          <w:szCs w:val="22"/>
        </w:rPr>
        <w:t xml:space="preserve">35.51 </w:t>
      </w:r>
      <w:r w:rsidRPr="00811A56">
        <w:rPr>
          <w:sz w:val="22"/>
          <w:szCs w:val="22"/>
        </w:rPr>
        <w:t>%</w:t>
      </w:r>
      <w:r w:rsidR="00CB42AD" w:rsidRPr="00811A56">
        <w:rPr>
          <w:sz w:val="22"/>
          <w:szCs w:val="22"/>
        </w:rPr>
        <w:t xml:space="preserve"> no kopbudžeta.</w:t>
      </w:r>
      <w:r w:rsidR="002D732B" w:rsidRPr="00811A56">
        <w:rPr>
          <w:sz w:val="22"/>
          <w:szCs w:val="22"/>
        </w:rPr>
        <w:t xml:space="preserve"> </w:t>
      </w:r>
      <w:r w:rsidRPr="00811A56">
        <w:rPr>
          <w:sz w:val="22"/>
          <w:szCs w:val="22"/>
        </w:rPr>
        <w:t>Valsts budžeta mērķdotācijas izglītībai plānotas 8 mēnešu periodam.</w:t>
      </w:r>
      <w:r w:rsidR="00FE091C" w:rsidRPr="00811A56">
        <w:rPr>
          <w:sz w:val="22"/>
          <w:szCs w:val="22"/>
        </w:rPr>
        <w:t xml:space="preserve"> Raiskuma internātpamatskola- rehabilitācijas centrs pilnībā tiek finansēts no valsts mērķdotācijas.   Skolu uzturēšanai un pedagogu algu apmaksai no pašvaldības papildus tiek piešķirts</w:t>
      </w:r>
      <w:r w:rsidR="009C187C" w:rsidRPr="00811A56">
        <w:rPr>
          <w:sz w:val="22"/>
          <w:szCs w:val="22"/>
        </w:rPr>
        <w:t xml:space="preserve"> 977052</w:t>
      </w:r>
      <w:r w:rsidR="00FE091C" w:rsidRPr="00811A56">
        <w:rPr>
          <w:sz w:val="22"/>
          <w:szCs w:val="22"/>
        </w:rPr>
        <w:t xml:space="preserve"> EUR Stalbes vidusskolai </w:t>
      </w:r>
      <w:r w:rsidR="00D6580D" w:rsidRPr="00811A56">
        <w:rPr>
          <w:sz w:val="22"/>
          <w:szCs w:val="22"/>
        </w:rPr>
        <w:t xml:space="preserve">un </w:t>
      </w:r>
      <w:r w:rsidR="00FE091C" w:rsidRPr="00811A56">
        <w:rPr>
          <w:sz w:val="22"/>
          <w:szCs w:val="22"/>
        </w:rPr>
        <w:t xml:space="preserve">Straupes pamatskolai. Pašvaldība  maksājumos par savstarpējo izglītības pakalpojumu saņemšanu ieplānojusi </w:t>
      </w:r>
      <w:r w:rsidR="009C187C" w:rsidRPr="00811A56">
        <w:rPr>
          <w:sz w:val="22"/>
          <w:szCs w:val="22"/>
        </w:rPr>
        <w:t>20</w:t>
      </w:r>
      <w:r w:rsidR="00D6580D" w:rsidRPr="00811A56">
        <w:rPr>
          <w:sz w:val="22"/>
          <w:szCs w:val="22"/>
        </w:rPr>
        <w:t>0000</w:t>
      </w:r>
      <w:r w:rsidR="00FE091C" w:rsidRPr="00811A56">
        <w:rPr>
          <w:sz w:val="22"/>
          <w:szCs w:val="22"/>
        </w:rPr>
        <w:t xml:space="preserve"> EUR.</w:t>
      </w:r>
      <w:r w:rsidR="002D732B" w:rsidRPr="00811A56">
        <w:rPr>
          <w:sz w:val="22"/>
          <w:szCs w:val="22"/>
        </w:rPr>
        <w:t xml:space="preserve"> </w:t>
      </w:r>
      <w:r w:rsidR="00A50DA1" w:rsidRPr="00811A56">
        <w:rPr>
          <w:sz w:val="22"/>
          <w:szCs w:val="22"/>
        </w:rPr>
        <w:t xml:space="preserve">Ar </w:t>
      </w:r>
      <w:r w:rsidR="009C187C" w:rsidRPr="00811A56">
        <w:rPr>
          <w:sz w:val="22"/>
          <w:szCs w:val="22"/>
        </w:rPr>
        <w:t xml:space="preserve">pašvaldības </w:t>
      </w:r>
      <w:r w:rsidR="00A50DA1" w:rsidRPr="00811A56">
        <w:rPr>
          <w:sz w:val="22"/>
          <w:szCs w:val="22"/>
        </w:rPr>
        <w:t>budžeta finansējumu pilnībā ir nodrošināts izglītības process. 201</w:t>
      </w:r>
      <w:r w:rsidR="009C187C" w:rsidRPr="00811A56">
        <w:rPr>
          <w:sz w:val="22"/>
          <w:szCs w:val="22"/>
        </w:rPr>
        <w:t>9</w:t>
      </w:r>
      <w:r w:rsidR="00A50DA1" w:rsidRPr="00811A56">
        <w:rPr>
          <w:sz w:val="22"/>
          <w:szCs w:val="22"/>
        </w:rPr>
        <w:t xml:space="preserve">.gadā turpināsies stipendiju izmaksa skolniekiem kuru vērtējums mācību priekšmetos ir virs 7,8 ballēm. Pašvaldība nodrošina  apmaksātas brīvpusdienas no 5/6  gadniekiem līdz </w:t>
      </w:r>
      <w:r w:rsidR="009C187C" w:rsidRPr="00811A56">
        <w:rPr>
          <w:sz w:val="22"/>
          <w:szCs w:val="22"/>
        </w:rPr>
        <w:t>9</w:t>
      </w:r>
      <w:r w:rsidR="00A50DA1" w:rsidRPr="00811A56">
        <w:rPr>
          <w:sz w:val="22"/>
          <w:szCs w:val="22"/>
        </w:rPr>
        <w:t>.klasei.   Pašvaldība apmaksā ceļa izdevumus skolniekiem, kuri mācās pašvaldībai piederošajās izglītības iestādēs</w:t>
      </w:r>
    </w:p>
    <w:p w:rsidR="00D6580D" w:rsidRPr="00811A56" w:rsidRDefault="00D6580D" w:rsidP="00983998">
      <w:pPr>
        <w:jc w:val="both"/>
        <w:rPr>
          <w:sz w:val="22"/>
          <w:szCs w:val="22"/>
        </w:rPr>
      </w:pPr>
    </w:p>
    <w:tbl>
      <w:tblPr>
        <w:tblW w:w="9040" w:type="dxa"/>
        <w:jc w:val="center"/>
        <w:tblLook w:val="04A0" w:firstRow="1" w:lastRow="0" w:firstColumn="1" w:lastColumn="0" w:noHBand="0" w:noVBand="1"/>
      </w:tblPr>
      <w:tblGrid>
        <w:gridCol w:w="1381"/>
        <w:gridCol w:w="4325"/>
        <w:gridCol w:w="1136"/>
        <w:gridCol w:w="1136"/>
        <w:gridCol w:w="1062"/>
      </w:tblGrid>
      <w:tr w:rsidR="009C187C" w:rsidRPr="00811A56" w:rsidTr="009C187C">
        <w:trPr>
          <w:trHeight w:val="525"/>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87C" w:rsidRPr="00811A56" w:rsidRDefault="009C187C" w:rsidP="009C187C">
            <w:pPr>
              <w:rPr>
                <w:b/>
                <w:bCs/>
                <w:color w:val="000000"/>
                <w:sz w:val="18"/>
                <w:szCs w:val="18"/>
              </w:rPr>
            </w:pPr>
            <w:r w:rsidRPr="00811A56">
              <w:rPr>
                <w:b/>
                <w:bCs/>
                <w:color w:val="000000"/>
                <w:sz w:val="18"/>
                <w:szCs w:val="18"/>
              </w:rPr>
              <w:t>Klasif.      kods</w:t>
            </w:r>
          </w:p>
        </w:tc>
        <w:tc>
          <w:tcPr>
            <w:tcW w:w="4325" w:type="dxa"/>
            <w:tcBorders>
              <w:top w:val="single" w:sz="4" w:space="0" w:color="auto"/>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Rādītāji</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187C" w:rsidRPr="00811A56" w:rsidRDefault="009C187C" w:rsidP="009C187C">
            <w:pPr>
              <w:jc w:val="center"/>
              <w:rPr>
                <w:b/>
                <w:bCs/>
                <w:color w:val="000000"/>
                <w:sz w:val="18"/>
                <w:szCs w:val="18"/>
              </w:rPr>
            </w:pPr>
            <w:r w:rsidRPr="00811A56">
              <w:rPr>
                <w:b/>
                <w:bCs/>
                <w:color w:val="000000"/>
                <w:sz w:val="18"/>
                <w:szCs w:val="18"/>
              </w:rPr>
              <w:t>Izpilde 2018</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187C" w:rsidRPr="00811A56" w:rsidRDefault="009C187C" w:rsidP="009C187C">
            <w:pPr>
              <w:jc w:val="center"/>
              <w:rPr>
                <w:b/>
                <w:bCs/>
                <w:color w:val="000000"/>
                <w:sz w:val="18"/>
                <w:szCs w:val="18"/>
              </w:rPr>
            </w:pPr>
            <w:r w:rsidRPr="00811A56">
              <w:rPr>
                <w:b/>
                <w:bCs/>
                <w:color w:val="000000"/>
                <w:sz w:val="18"/>
                <w:szCs w:val="18"/>
              </w:rPr>
              <w:t>Plāns 2019</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187C" w:rsidRPr="00811A56" w:rsidRDefault="009C187C" w:rsidP="009C187C">
            <w:pPr>
              <w:jc w:val="center"/>
              <w:rPr>
                <w:b/>
                <w:bCs/>
                <w:color w:val="000000"/>
                <w:sz w:val="18"/>
                <w:szCs w:val="18"/>
              </w:rPr>
            </w:pPr>
            <w:r w:rsidRPr="00811A56">
              <w:rPr>
                <w:b/>
                <w:bCs/>
                <w:color w:val="000000"/>
                <w:sz w:val="18"/>
                <w:szCs w:val="18"/>
              </w:rPr>
              <w:t>Plāns % pret 2018 gada izpildi</w:t>
            </w:r>
          </w:p>
        </w:tc>
      </w:tr>
      <w:tr w:rsidR="009C187C" w:rsidRPr="00811A56" w:rsidTr="009C187C">
        <w:trPr>
          <w:trHeight w:val="495"/>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9C187C" w:rsidRPr="00811A56" w:rsidRDefault="009C187C" w:rsidP="009C187C">
            <w:pPr>
              <w:rPr>
                <w:color w:val="000000"/>
                <w:sz w:val="18"/>
                <w:szCs w:val="18"/>
              </w:rPr>
            </w:pPr>
            <w:r w:rsidRPr="00811A56">
              <w:rPr>
                <w:color w:val="000000"/>
                <w:sz w:val="18"/>
                <w:szCs w:val="18"/>
              </w:rPr>
              <w:t> </w:t>
            </w:r>
          </w:p>
        </w:tc>
        <w:tc>
          <w:tcPr>
            <w:tcW w:w="4325"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rPr>
                <w:b/>
                <w:bCs/>
                <w:color w:val="000000"/>
                <w:sz w:val="18"/>
                <w:szCs w:val="18"/>
              </w:rPr>
            </w:pPr>
            <w:r w:rsidRPr="00811A56">
              <w:rPr>
                <w:b/>
                <w:bCs/>
                <w:color w:val="000000"/>
                <w:sz w:val="18"/>
                <w:szCs w:val="18"/>
              </w:rPr>
              <w:t>Izdevumi atbilstoši funkcionālajām kategorijām</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C187C" w:rsidRPr="00811A56" w:rsidRDefault="009C187C" w:rsidP="009C187C">
            <w:pPr>
              <w:rPr>
                <w:b/>
                <w:bCs/>
                <w:color w:val="000000"/>
                <w:sz w:val="18"/>
                <w:szCs w:val="18"/>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rsidR="009C187C" w:rsidRPr="00811A56" w:rsidRDefault="009C187C" w:rsidP="009C187C">
            <w:pPr>
              <w:rPr>
                <w:b/>
                <w:bCs/>
                <w:color w:val="000000"/>
                <w:sz w:val="18"/>
                <w:szCs w:val="18"/>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9C187C" w:rsidRPr="00811A56" w:rsidRDefault="009C187C" w:rsidP="009C187C">
            <w:pPr>
              <w:rPr>
                <w:b/>
                <w:bCs/>
                <w:color w:val="000000"/>
                <w:sz w:val="18"/>
                <w:szCs w:val="18"/>
              </w:rPr>
            </w:pPr>
          </w:p>
        </w:tc>
      </w:tr>
      <w:tr w:rsidR="009C187C" w:rsidRPr="00811A56" w:rsidTr="009C187C">
        <w:trPr>
          <w:trHeight w:val="15"/>
          <w:jc w:val="center"/>
        </w:trPr>
        <w:tc>
          <w:tcPr>
            <w:tcW w:w="1381" w:type="dxa"/>
            <w:tcBorders>
              <w:top w:val="nil"/>
              <w:left w:val="single" w:sz="4" w:space="0" w:color="auto"/>
              <w:bottom w:val="single" w:sz="4" w:space="0" w:color="auto"/>
              <w:right w:val="single" w:sz="4" w:space="0" w:color="auto"/>
            </w:tcBorders>
            <w:shd w:val="clear" w:color="000000" w:fill="99CC00"/>
            <w:noWrap/>
            <w:vAlign w:val="center"/>
            <w:hideMark/>
          </w:tcPr>
          <w:p w:rsidR="009C187C" w:rsidRPr="00811A56" w:rsidRDefault="009C187C" w:rsidP="009C187C">
            <w:pPr>
              <w:rPr>
                <w:b/>
                <w:bCs/>
                <w:color w:val="000000"/>
                <w:sz w:val="18"/>
                <w:szCs w:val="18"/>
              </w:rPr>
            </w:pPr>
            <w:r w:rsidRPr="00811A56">
              <w:rPr>
                <w:b/>
                <w:bCs/>
                <w:color w:val="000000"/>
                <w:sz w:val="18"/>
                <w:szCs w:val="18"/>
              </w:rPr>
              <w:t>08.000.000</w:t>
            </w:r>
          </w:p>
        </w:tc>
        <w:tc>
          <w:tcPr>
            <w:tcW w:w="4325" w:type="dxa"/>
            <w:tcBorders>
              <w:top w:val="nil"/>
              <w:left w:val="nil"/>
              <w:bottom w:val="single" w:sz="4" w:space="0" w:color="auto"/>
              <w:right w:val="single" w:sz="4" w:space="0" w:color="auto"/>
            </w:tcBorders>
            <w:shd w:val="clear" w:color="000000" w:fill="99CC00"/>
            <w:noWrap/>
            <w:vAlign w:val="center"/>
            <w:hideMark/>
          </w:tcPr>
          <w:p w:rsidR="009C187C" w:rsidRPr="00811A56" w:rsidRDefault="009C187C" w:rsidP="009C187C">
            <w:pPr>
              <w:rPr>
                <w:b/>
                <w:bCs/>
                <w:color w:val="000000"/>
                <w:sz w:val="18"/>
                <w:szCs w:val="18"/>
              </w:rPr>
            </w:pPr>
            <w:r w:rsidRPr="00811A56">
              <w:rPr>
                <w:b/>
                <w:bCs/>
                <w:color w:val="000000"/>
                <w:sz w:val="18"/>
                <w:szCs w:val="18"/>
              </w:rPr>
              <w:t>Atpūta, kultūra un reliģija</w:t>
            </w:r>
          </w:p>
        </w:tc>
        <w:tc>
          <w:tcPr>
            <w:tcW w:w="1136" w:type="dxa"/>
            <w:tcBorders>
              <w:top w:val="nil"/>
              <w:left w:val="nil"/>
              <w:bottom w:val="single" w:sz="4" w:space="0" w:color="auto"/>
              <w:right w:val="single" w:sz="4" w:space="0" w:color="auto"/>
            </w:tcBorders>
            <w:shd w:val="clear" w:color="000000" w:fill="99CC00"/>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524971</w:t>
            </w:r>
          </w:p>
        </w:tc>
        <w:tc>
          <w:tcPr>
            <w:tcW w:w="1136" w:type="dxa"/>
            <w:tcBorders>
              <w:top w:val="nil"/>
              <w:left w:val="nil"/>
              <w:bottom w:val="single" w:sz="4" w:space="0" w:color="auto"/>
              <w:right w:val="single" w:sz="4" w:space="0" w:color="auto"/>
            </w:tcBorders>
            <w:shd w:val="clear" w:color="000000" w:fill="99CC00"/>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1050969</w:t>
            </w:r>
          </w:p>
        </w:tc>
        <w:tc>
          <w:tcPr>
            <w:tcW w:w="1062" w:type="dxa"/>
            <w:tcBorders>
              <w:top w:val="nil"/>
              <w:left w:val="nil"/>
              <w:bottom w:val="single" w:sz="4" w:space="0" w:color="auto"/>
              <w:right w:val="single" w:sz="4" w:space="0" w:color="auto"/>
            </w:tcBorders>
            <w:shd w:val="clear" w:color="000000" w:fill="99CC00"/>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200.20</w:t>
            </w:r>
          </w:p>
        </w:tc>
      </w:tr>
      <w:tr w:rsidR="009C187C" w:rsidRPr="00811A56" w:rsidTr="009C187C">
        <w:trPr>
          <w:trHeight w:val="240"/>
          <w:jc w:val="center"/>
        </w:trPr>
        <w:tc>
          <w:tcPr>
            <w:tcW w:w="1381" w:type="dxa"/>
            <w:tcBorders>
              <w:top w:val="nil"/>
              <w:left w:val="single" w:sz="4" w:space="0" w:color="auto"/>
              <w:bottom w:val="single" w:sz="4" w:space="0" w:color="auto"/>
              <w:right w:val="single" w:sz="4" w:space="0" w:color="auto"/>
            </w:tcBorders>
            <w:shd w:val="clear" w:color="000000" w:fill="99CC00"/>
            <w:noWrap/>
            <w:vAlign w:val="center"/>
            <w:hideMark/>
          </w:tcPr>
          <w:p w:rsidR="009C187C" w:rsidRPr="00811A56" w:rsidRDefault="009C187C" w:rsidP="009C187C">
            <w:pPr>
              <w:rPr>
                <w:b/>
                <w:bCs/>
                <w:color w:val="000000"/>
                <w:sz w:val="18"/>
                <w:szCs w:val="18"/>
              </w:rPr>
            </w:pPr>
            <w:r w:rsidRPr="00811A56">
              <w:rPr>
                <w:b/>
                <w:bCs/>
                <w:color w:val="000000"/>
                <w:sz w:val="18"/>
                <w:szCs w:val="18"/>
              </w:rPr>
              <w:t>09.000.000</w:t>
            </w:r>
          </w:p>
        </w:tc>
        <w:tc>
          <w:tcPr>
            <w:tcW w:w="4325" w:type="dxa"/>
            <w:tcBorders>
              <w:top w:val="nil"/>
              <w:left w:val="nil"/>
              <w:bottom w:val="single" w:sz="4" w:space="0" w:color="auto"/>
              <w:right w:val="single" w:sz="4" w:space="0" w:color="auto"/>
            </w:tcBorders>
            <w:shd w:val="clear" w:color="000000" w:fill="99CC00"/>
            <w:noWrap/>
            <w:vAlign w:val="center"/>
            <w:hideMark/>
          </w:tcPr>
          <w:p w:rsidR="009C187C" w:rsidRPr="00811A56" w:rsidRDefault="009C187C" w:rsidP="009C187C">
            <w:pPr>
              <w:rPr>
                <w:b/>
                <w:bCs/>
                <w:color w:val="000000"/>
                <w:sz w:val="18"/>
                <w:szCs w:val="18"/>
              </w:rPr>
            </w:pPr>
            <w:r w:rsidRPr="00811A56">
              <w:rPr>
                <w:b/>
                <w:bCs/>
                <w:color w:val="000000"/>
                <w:sz w:val="18"/>
                <w:szCs w:val="18"/>
              </w:rPr>
              <w:t>Izglītība</w:t>
            </w:r>
          </w:p>
        </w:tc>
        <w:tc>
          <w:tcPr>
            <w:tcW w:w="1136" w:type="dxa"/>
            <w:tcBorders>
              <w:top w:val="nil"/>
              <w:left w:val="nil"/>
              <w:bottom w:val="single" w:sz="4" w:space="0" w:color="auto"/>
              <w:right w:val="single" w:sz="4" w:space="0" w:color="auto"/>
            </w:tcBorders>
            <w:shd w:val="clear" w:color="000000" w:fill="99CC00"/>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2495516</w:t>
            </w:r>
          </w:p>
        </w:tc>
        <w:tc>
          <w:tcPr>
            <w:tcW w:w="1136" w:type="dxa"/>
            <w:tcBorders>
              <w:top w:val="nil"/>
              <w:left w:val="nil"/>
              <w:bottom w:val="single" w:sz="4" w:space="0" w:color="auto"/>
              <w:right w:val="single" w:sz="4" w:space="0" w:color="auto"/>
            </w:tcBorders>
            <w:shd w:val="clear" w:color="000000" w:fill="99CC00"/>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2130414</w:t>
            </w:r>
          </w:p>
        </w:tc>
        <w:tc>
          <w:tcPr>
            <w:tcW w:w="1062" w:type="dxa"/>
            <w:tcBorders>
              <w:top w:val="nil"/>
              <w:left w:val="nil"/>
              <w:bottom w:val="single" w:sz="4" w:space="0" w:color="auto"/>
              <w:right w:val="single" w:sz="4" w:space="0" w:color="auto"/>
            </w:tcBorders>
            <w:shd w:val="clear" w:color="000000" w:fill="99CC00"/>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85.37</w:t>
            </w:r>
          </w:p>
        </w:tc>
      </w:tr>
      <w:tr w:rsidR="009C187C" w:rsidRPr="00811A56" w:rsidTr="009C187C">
        <w:trPr>
          <w:trHeight w:val="240"/>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9C187C" w:rsidRPr="00811A56" w:rsidRDefault="009C187C" w:rsidP="009C187C">
            <w:pPr>
              <w:jc w:val="right"/>
              <w:rPr>
                <w:b/>
                <w:bCs/>
                <w:color w:val="000000"/>
                <w:sz w:val="18"/>
                <w:szCs w:val="18"/>
              </w:rPr>
            </w:pPr>
            <w:r w:rsidRPr="00811A56">
              <w:rPr>
                <w:b/>
                <w:bCs/>
                <w:color w:val="000000"/>
                <w:sz w:val="18"/>
                <w:szCs w:val="18"/>
              </w:rPr>
              <w:t>09.210.000</w:t>
            </w:r>
          </w:p>
        </w:tc>
        <w:tc>
          <w:tcPr>
            <w:tcW w:w="4325"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rPr>
                <w:b/>
                <w:bCs/>
                <w:color w:val="000000"/>
                <w:sz w:val="18"/>
                <w:szCs w:val="18"/>
              </w:rPr>
            </w:pPr>
            <w:r w:rsidRPr="00811A56">
              <w:rPr>
                <w:b/>
                <w:bCs/>
                <w:color w:val="000000"/>
                <w:sz w:val="18"/>
                <w:szCs w:val="18"/>
              </w:rPr>
              <w:t xml:space="preserve">  Vispārējā izglītība-Pamatizglītība </w:t>
            </w:r>
          </w:p>
        </w:tc>
        <w:tc>
          <w:tcPr>
            <w:tcW w:w="1136"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2240831</w:t>
            </w:r>
          </w:p>
        </w:tc>
        <w:tc>
          <w:tcPr>
            <w:tcW w:w="1136"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1902414</w:t>
            </w:r>
          </w:p>
        </w:tc>
        <w:tc>
          <w:tcPr>
            <w:tcW w:w="1062"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 </w:t>
            </w:r>
          </w:p>
        </w:tc>
      </w:tr>
      <w:tr w:rsidR="009C187C" w:rsidRPr="00811A56" w:rsidTr="009C187C">
        <w:trPr>
          <w:trHeight w:val="240"/>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9C187C" w:rsidRPr="00811A56" w:rsidRDefault="009C187C" w:rsidP="009C187C">
            <w:pPr>
              <w:jc w:val="right"/>
              <w:rPr>
                <w:i/>
                <w:iCs/>
                <w:color w:val="000000"/>
                <w:sz w:val="18"/>
                <w:szCs w:val="18"/>
              </w:rPr>
            </w:pPr>
            <w:r w:rsidRPr="00811A56">
              <w:rPr>
                <w:i/>
                <w:iCs/>
                <w:color w:val="000000"/>
                <w:sz w:val="18"/>
                <w:szCs w:val="18"/>
              </w:rPr>
              <w:t>09.210.047</w:t>
            </w:r>
          </w:p>
        </w:tc>
        <w:tc>
          <w:tcPr>
            <w:tcW w:w="4325"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right"/>
              <w:rPr>
                <w:b/>
                <w:bCs/>
                <w:i/>
                <w:iCs/>
                <w:color w:val="000000"/>
                <w:sz w:val="18"/>
                <w:szCs w:val="18"/>
              </w:rPr>
            </w:pPr>
            <w:r w:rsidRPr="00811A56">
              <w:rPr>
                <w:b/>
                <w:bCs/>
                <w:i/>
                <w:iCs/>
                <w:color w:val="000000"/>
                <w:sz w:val="18"/>
                <w:szCs w:val="18"/>
              </w:rPr>
              <w:t xml:space="preserve">  </w:t>
            </w:r>
            <w:r w:rsidRPr="00811A56">
              <w:rPr>
                <w:i/>
                <w:iCs/>
                <w:color w:val="000000"/>
                <w:sz w:val="18"/>
                <w:szCs w:val="18"/>
              </w:rPr>
              <w:t xml:space="preserve">   Pamatskola - Straupes</w:t>
            </w:r>
          </w:p>
        </w:tc>
        <w:tc>
          <w:tcPr>
            <w:tcW w:w="1136"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color w:val="000000"/>
                <w:sz w:val="18"/>
                <w:szCs w:val="18"/>
              </w:rPr>
            </w:pPr>
            <w:r w:rsidRPr="00811A56">
              <w:rPr>
                <w:color w:val="000000"/>
                <w:sz w:val="18"/>
                <w:szCs w:val="18"/>
              </w:rPr>
              <w:t>488838</w:t>
            </w:r>
          </w:p>
        </w:tc>
        <w:tc>
          <w:tcPr>
            <w:tcW w:w="1136"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color w:val="000000"/>
                <w:sz w:val="18"/>
                <w:szCs w:val="18"/>
              </w:rPr>
            </w:pPr>
            <w:r w:rsidRPr="00811A56">
              <w:rPr>
                <w:color w:val="000000"/>
                <w:sz w:val="18"/>
                <w:szCs w:val="18"/>
              </w:rPr>
              <w:t>496491</w:t>
            </w:r>
          </w:p>
        </w:tc>
        <w:tc>
          <w:tcPr>
            <w:tcW w:w="1062"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color w:val="000000"/>
                <w:sz w:val="18"/>
                <w:szCs w:val="18"/>
              </w:rPr>
            </w:pPr>
            <w:r w:rsidRPr="00811A56">
              <w:rPr>
                <w:color w:val="000000"/>
                <w:sz w:val="18"/>
                <w:szCs w:val="18"/>
              </w:rPr>
              <w:t> </w:t>
            </w:r>
          </w:p>
        </w:tc>
      </w:tr>
      <w:tr w:rsidR="009C187C" w:rsidRPr="00811A56" w:rsidTr="009C187C">
        <w:trPr>
          <w:trHeight w:val="240"/>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9C187C" w:rsidRPr="00811A56" w:rsidRDefault="009C187C" w:rsidP="009C187C">
            <w:pPr>
              <w:jc w:val="right"/>
              <w:rPr>
                <w:b/>
                <w:bCs/>
                <w:i/>
                <w:iCs/>
                <w:color w:val="000000"/>
                <w:sz w:val="18"/>
                <w:szCs w:val="18"/>
              </w:rPr>
            </w:pPr>
            <w:r w:rsidRPr="00811A56">
              <w:rPr>
                <w:b/>
                <w:bCs/>
                <w:i/>
                <w:iCs/>
                <w:color w:val="000000"/>
                <w:sz w:val="18"/>
                <w:szCs w:val="18"/>
              </w:rPr>
              <w:t>09.210.000</w:t>
            </w:r>
          </w:p>
        </w:tc>
        <w:tc>
          <w:tcPr>
            <w:tcW w:w="4325"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ind w:firstLineChars="100" w:firstLine="180"/>
              <w:jc w:val="right"/>
              <w:rPr>
                <w:i/>
                <w:iCs/>
                <w:color w:val="000000"/>
                <w:sz w:val="18"/>
                <w:szCs w:val="18"/>
              </w:rPr>
            </w:pPr>
            <w:r w:rsidRPr="00811A56">
              <w:rPr>
                <w:i/>
                <w:iCs/>
                <w:color w:val="000000"/>
                <w:sz w:val="18"/>
                <w:szCs w:val="18"/>
              </w:rPr>
              <w:t xml:space="preserve"> Raiskuma internātpamatskola-rehabilitācijas centrs</w:t>
            </w:r>
          </w:p>
        </w:tc>
        <w:tc>
          <w:tcPr>
            <w:tcW w:w="1136"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color w:val="000000"/>
                <w:sz w:val="18"/>
                <w:szCs w:val="18"/>
              </w:rPr>
            </w:pPr>
            <w:r w:rsidRPr="00811A56">
              <w:rPr>
                <w:color w:val="000000"/>
                <w:sz w:val="18"/>
                <w:szCs w:val="18"/>
              </w:rPr>
              <w:t>951849</w:t>
            </w:r>
          </w:p>
        </w:tc>
        <w:tc>
          <w:tcPr>
            <w:tcW w:w="1136"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color w:val="000000"/>
                <w:sz w:val="18"/>
                <w:szCs w:val="18"/>
              </w:rPr>
            </w:pPr>
            <w:r w:rsidRPr="00811A56">
              <w:rPr>
                <w:color w:val="000000"/>
                <w:sz w:val="18"/>
                <w:szCs w:val="18"/>
              </w:rPr>
              <w:t>648906</w:t>
            </w:r>
          </w:p>
        </w:tc>
        <w:tc>
          <w:tcPr>
            <w:tcW w:w="1062"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color w:val="000000"/>
                <w:sz w:val="18"/>
                <w:szCs w:val="18"/>
              </w:rPr>
            </w:pPr>
            <w:r w:rsidRPr="00811A56">
              <w:rPr>
                <w:color w:val="000000"/>
                <w:sz w:val="18"/>
                <w:szCs w:val="18"/>
              </w:rPr>
              <w:t> </w:t>
            </w:r>
          </w:p>
        </w:tc>
      </w:tr>
      <w:tr w:rsidR="009C187C" w:rsidRPr="00811A56" w:rsidTr="009C187C">
        <w:trPr>
          <w:trHeight w:val="240"/>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9C187C" w:rsidRPr="00811A56" w:rsidRDefault="009C187C" w:rsidP="009C187C">
            <w:pPr>
              <w:jc w:val="right"/>
              <w:rPr>
                <w:b/>
                <w:bCs/>
                <w:color w:val="000000"/>
                <w:sz w:val="18"/>
                <w:szCs w:val="18"/>
              </w:rPr>
            </w:pPr>
            <w:r w:rsidRPr="00811A56">
              <w:rPr>
                <w:b/>
                <w:bCs/>
                <w:color w:val="000000"/>
                <w:sz w:val="18"/>
                <w:szCs w:val="18"/>
              </w:rPr>
              <w:t>09.211.049</w:t>
            </w:r>
          </w:p>
        </w:tc>
        <w:tc>
          <w:tcPr>
            <w:tcW w:w="4325"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ind w:firstLineChars="100" w:firstLine="180"/>
              <w:jc w:val="right"/>
              <w:rPr>
                <w:i/>
                <w:iCs/>
                <w:color w:val="000000"/>
                <w:sz w:val="18"/>
                <w:szCs w:val="18"/>
              </w:rPr>
            </w:pPr>
            <w:r w:rsidRPr="00811A56">
              <w:rPr>
                <w:i/>
                <w:iCs/>
                <w:color w:val="000000"/>
                <w:sz w:val="18"/>
                <w:szCs w:val="18"/>
              </w:rPr>
              <w:t>Vidusskola Stalbe</w:t>
            </w:r>
          </w:p>
        </w:tc>
        <w:tc>
          <w:tcPr>
            <w:tcW w:w="1136"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color w:val="000000"/>
                <w:sz w:val="18"/>
                <w:szCs w:val="18"/>
              </w:rPr>
            </w:pPr>
            <w:r w:rsidRPr="00811A56">
              <w:rPr>
                <w:color w:val="000000"/>
                <w:sz w:val="18"/>
                <w:szCs w:val="18"/>
              </w:rPr>
              <w:t>800144</w:t>
            </w:r>
          </w:p>
        </w:tc>
        <w:tc>
          <w:tcPr>
            <w:tcW w:w="1136"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color w:val="000000"/>
                <w:sz w:val="18"/>
                <w:szCs w:val="18"/>
              </w:rPr>
            </w:pPr>
            <w:r w:rsidRPr="00811A56">
              <w:rPr>
                <w:color w:val="000000"/>
                <w:sz w:val="18"/>
                <w:szCs w:val="18"/>
              </w:rPr>
              <w:t>757017</w:t>
            </w:r>
          </w:p>
        </w:tc>
        <w:tc>
          <w:tcPr>
            <w:tcW w:w="1062"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color w:val="000000"/>
                <w:sz w:val="18"/>
                <w:szCs w:val="18"/>
              </w:rPr>
            </w:pPr>
            <w:r w:rsidRPr="00811A56">
              <w:rPr>
                <w:color w:val="000000"/>
                <w:sz w:val="18"/>
                <w:szCs w:val="18"/>
              </w:rPr>
              <w:t> </w:t>
            </w:r>
          </w:p>
        </w:tc>
      </w:tr>
      <w:tr w:rsidR="009C187C" w:rsidRPr="00811A56" w:rsidTr="009C187C">
        <w:trPr>
          <w:trHeight w:val="240"/>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9C187C" w:rsidRPr="00811A56" w:rsidRDefault="009C187C" w:rsidP="009C187C">
            <w:pPr>
              <w:jc w:val="right"/>
              <w:rPr>
                <w:b/>
                <w:bCs/>
                <w:color w:val="000000"/>
                <w:sz w:val="18"/>
                <w:szCs w:val="18"/>
              </w:rPr>
            </w:pPr>
            <w:r w:rsidRPr="00811A56">
              <w:rPr>
                <w:b/>
                <w:bCs/>
                <w:color w:val="000000"/>
                <w:sz w:val="18"/>
                <w:szCs w:val="18"/>
              </w:rPr>
              <w:t> </w:t>
            </w:r>
          </w:p>
        </w:tc>
        <w:tc>
          <w:tcPr>
            <w:tcW w:w="4325"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right"/>
              <w:rPr>
                <w:b/>
                <w:bCs/>
                <w:color w:val="000000"/>
                <w:sz w:val="18"/>
                <w:szCs w:val="18"/>
              </w:rPr>
            </w:pPr>
            <w:r w:rsidRPr="00811A56">
              <w:rPr>
                <w:b/>
                <w:bCs/>
                <w:color w:val="000000"/>
                <w:sz w:val="18"/>
                <w:szCs w:val="18"/>
              </w:rPr>
              <w:t>Kompetenču attistība</w:t>
            </w:r>
          </w:p>
        </w:tc>
        <w:tc>
          <w:tcPr>
            <w:tcW w:w="1136"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4544</w:t>
            </w:r>
          </w:p>
        </w:tc>
        <w:tc>
          <w:tcPr>
            <w:tcW w:w="1136"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8000</w:t>
            </w:r>
          </w:p>
        </w:tc>
        <w:tc>
          <w:tcPr>
            <w:tcW w:w="1062"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 </w:t>
            </w:r>
          </w:p>
        </w:tc>
      </w:tr>
      <w:tr w:rsidR="009C187C" w:rsidRPr="00811A56" w:rsidTr="009C187C">
        <w:trPr>
          <w:trHeight w:val="240"/>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9C187C" w:rsidRPr="00811A56" w:rsidRDefault="009C187C" w:rsidP="009C187C">
            <w:pPr>
              <w:jc w:val="right"/>
              <w:rPr>
                <w:b/>
                <w:bCs/>
                <w:color w:val="000000"/>
                <w:sz w:val="18"/>
                <w:szCs w:val="18"/>
              </w:rPr>
            </w:pPr>
            <w:r w:rsidRPr="00811A56">
              <w:rPr>
                <w:b/>
                <w:bCs/>
                <w:color w:val="000000"/>
                <w:sz w:val="18"/>
                <w:szCs w:val="18"/>
              </w:rPr>
              <w:t>09.600.075</w:t>
            </w:r>
          </w:p>
        </w:tc>
        <w:tc>
          <w:tcPr>
            <w:tcW w:w="4325" w:type="dxa"/>
            <w:tcBorders>
              <w:top w:val="nil"/>
              <w:left w:val="nil"/>
              <w:bottom w:val="single" w:sz="4" w:space="0" w:color="auto"/>
              <w:right w:val="single" w:sz="4" w:space="0" w:color="auto"/>
            </w:tcBorders>
            <w:shd w:val="clear" w:color="auto" w:fill="auto"/>
            <w:noWrap/>
            <w:vAlign w:val="center"/>
            <w:hideMark/>
          </w:tcPr>
          <w:p w:rsidR="009C187C" w:rsidRPr="00811A56" w:rsidRDefault="00DE3011" w:rsidP="00DE3011">
            <w:pPr>
              <w:rPr>
                <w:b/>
                <w:bCs/>
                <w:color w:val="000000"/>
                <w:sz w:val="18"/>
                <w:szCs w:val="18"/>
              </w:rPr>
            </w:pPr>
            <w:r>
              <w:rPr>
                <w:b/>
                <w:bCs/>
                <w:color w:val="000000"/>
                <w:sz w:val="18"/>
                <w:szCs w:val="18"/>
              </w:rPr>
              <w:t>S</w:t>
            </w:r>
            <w:r w:rsidR="009C187C" w:rsidRPr="00811A56">
              <w:rPr>
                <w:b/>
                <w:bCs/>
                <w:color w:val="000000"/>
                <w:sz w:val="18"/>
                <w:szCs w:val="18"/>
              </w:rPr>
              <w:t>koln</w:t>
            </w:r>
            <w:r>
              <w:rPr>
                <w:b/>
                <w:bCs/>
                <w:color w:val="000000"/>
                <w:sz w:val="18"/>
                <w:szCs w:val="18"/>
              </w:rPr>
              <w:t xml:space="preserve">ieku </w:t>
            </w:r>
            <w:r w:rsidR="009C187C" w:rsidRPr="00811A56">
              <w:rPr>
                <w:b/>
                <w:bCs/>
                <w:color w:val="000000"/>
                <w:sz w:val="18"/>
                <w:szCs w:val="18"/>
              </w:rPr>
              <w:t>braukš</w:t>
            </w:r>
            <w:r>
              <w:rPr>
                <w:b/>
                <w:bCs/>
                <w:color w:val="000000"/>
                <w:sz w:val="18"/>
                <w:szCs w:val="18"/>
              </w:rPr>
              <w:t xml:space="preserve">anas </w:t>
            </w:r>
            <w:r w:rsidR="009C187C" w:rsidRPr="00811A56">
              <w:rPr>
                <w:b/>
                <w:bCs/>
                <w:color w:val="000000"/>
                <w:sz w:val="18"/>
                <w:szCs w:val="18"/>
              </w:rPr>
              <w:t xml:space="preserve"> biļ</w:t>
            </w:r>
            <w:r>
              <w:rPr>
                <w:b/>
                <w:bCs/>
                <w:color w:val="000000"/>
                <w:sz w:val="18"/>
                <w:szCs w:val="18"/>
              </w:rPr>
              <w:t>ešu kompensēšana</w:t>
            </w:r>
          </w:p>
        </w:tc>
        <w:tc>
          <w:tcPr>
            <w:tcW w:w="1136"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18997</w:t>
            </w:r>
          </w:p>
        </w:tc>
        <w:tc>
          <w:tcPr>
            <w:tcW w:w="1136"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20000</w:t>
            </w:r>
          </w:p>
        </w:tc>
        <w:tc>
          <w:tcPr>
            <w:tcW w:w="1062"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 </w:t>
            </w:r>
          </w:p>
        </w:tc>
      </w:tr>
      <w:tr w:rsidR="009C187C" w:rsidRPr="00811A56" w:rsidTr="009C187C">
        <w:trPr>
          <w:trHeight w:val="240"/>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9C187C" w:rsidRPr="00811A56" w:rsidRDefault="009C187C" w:rsidP="009C187C">
            <w:pPr>
              <w:jc w:val="right"/>
              <w:rPr>
                <w:b/>
                <w:bCs/>
                <w:color w:val="000000"/>
                <w:sz w:val="18"/>
                <w:szCs w:val="18"/>
              </w:rPr>
            </w:pPr>
            <w:r w:rsidRPr="00811A56">
              <w:rPr>
                <w:b/>
                <w:bCs/>
                <w:color w:val="000000"/>
                <w:sz w:val="18"/>
                <w:szCs w:val="18"/>
              </w:rPr>
              <w:t>09.820.000</w:t>
            </w:r>
          </w:p>
        </w:tc>
        <w:tc>
          <w:tcPr>
            <w:tcW w:w="4325"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DE3011">
            <w:pPr>
              <w:rPr>
                <w:b/>
                <w:bCs/>
                <w:color w:val="000000"/>
                <w:sz w:val="18"/>
                <w:szCs w:val="18"/>
              </w:rPr>
            </w:pPr>
            <w:r w:rsidRPr="00811A56">
              <w:rPr>
                <w:b/>
                <w:bCs/>
                <w:color w:val="000000"/>
                <w:sz w:val="18"/>
                <w:szCs w:val="18"/>
              </w:rPr>
              <w:t xml:space="preserve">  </w:t>
            </w:r>
            <w:r w:rsidR="00DE3011">
              <w:rPr>
                <w:b/>
                <w:bCs/>
                <w:color w:val="000000"/>
                <w:sz w:val="18"/>
                <w:szCs w:val="18"/>
              </w:rPr>
              <w:t>S</w:t>
            </w:r>
            <w:r w:rsidRPr="00811A56">
              <w:rPr>
                <w:b/>
                <w:bCs/>
                <w:color w:val="000000"/>
                <w:sz w:val="18"/>
                <w:szCs w:val="18"/>
              </w:rPr>
              <w:t>avst</w:t>
            </w:r>
            <w:r w:rsidR="00DE3011">
              <w:rPr>
                <w:b/>
                <w:bCs/>
                <w:color w:val="000000"/>
                <w:sz w:val="18"/>
                <w:szCs w:val="18"/>
              </w:rPr>
              <w:t xml:space="preserve">arpējie </w:t>
            </w:r>
            <w:r w:rsidRPr="00811A56">
              <w:rPr>
                <w:b/>
                <w:bCs/>
                <w:color w:val="000000"/>
                <w:sz w:val="18"/>
                <w:szCs w:val="18"/>
              </w:rPr>
              <w:t xml:space="preserve"> nor</w:t>
            </w:r>
            <w:r w:rsidR="00DE3011">
              <w:rPr>
                <w:b/>
                <w:bCs/>
                <w:color w:val="000000"/>
                <w:sz w:val="18"/>
                <w:szCs w:val="18"/>
              </w:rPr>
              <w:t xml:space="preserve">ēķini </w:t>
            </w:r>
            <w:r w:rsidRPr="00811A56">
              <w:rPr>
                <w:b/>
                <w:bCs/>
                <w:color w:val="000000"/>
                <w:sz w:val="18"/>
                <w:szCs w:val="18"/>
              </w:rPr>
              <w:t xml:space="preserve"> par izgl</w:t>
            </w:r>
            <w:r w:rsidR="00DE3011">
              <w:rPr>
                <w:b/>
                <w:bCs/>
                <w:color w:val="000000"/>
                <w:sz w:val="18"/>
                <w:szCs w:val="18"/>
              </w:rPr>
              <w:t>ītību</w:t>
            </w:r>
          </w:p>
        </w:tc>
        <w:tc>
          <w:tcPr>
            <w:tcW w:w="1136"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231144</w:t>
            </w:r>
          </w:p>
        </w:tc>
        <w:tc>
          <w:tcPr>
            <w:tcW w:w="1136"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200000</w:t>
            </w:r>
          </w:p>
        </w:tc>
        <w:tc>
          <w:tcPr>
            <w:tcW w:w="1062" w:type="dxa"/>
            <w:tcBorders>
              <w:top w:val="nil"/>
              <w:left w:val="nil"/>
              <w:bottom w:val="single" w:sz="4" w:space="0" w:color="auto"/>
              <w:right w:val="single" w:sz="4" w:space="0" w:color="auto"/>
            </w:tcBorders>
            <w:shd w:val="clear" w:color="auto" w:fill="auto"/>
            <w:noWrap/>
            <w:vAlign w:val="center"/>
            <w:hideMark/>
          </w:tcPr>
          <w:p w:rsidR="009C187C" w:rsidRPr="00811A56" w:rsidRDefault="009C187C" w:rsidP="009C187C">
            <w:pPr>
              <w:jc w:val="center"/>
              <w:rPr>
                <w:b/>
                <w:bCs/>
                <w:color w:val="000000"/>
                <w:sz w:val="18"/>
                <w:szCs w:val="18"/>
              </w:rPr>
            </w:pPr>
            <w:r w:rsidRPr="00811A56">
              <w:rPr>
                <w:b/>
                <w:bCs/>
                <w:color w:val="000000"/>
                <w:sz w:val="18"/>
                <w:szCs w:val="18"/>
              </w:rPr>
              <w:t> </w:t>
            </w:r>
          </w:p>
        </w:tc>
      </w:tr>
    </w:tbl>
    <w:p w:rsidR="00FC274C" w:rsidRDefault="00811A56" w:rsidP="00FC274C">
      <w:pPr>
        <w:jc w:val="both"/>
        <w:rPr>
          <w:sz w:val="22"/>
          <w:szCs w:val="22"/>
        </w:rPr>
      </w:pPr>
      <w:r>
        <w:rPr>
          <w:sz w:val="22"/>
          <w:szCs w:val="22"/>
        </w:rPr>
        <w:t xml:space="preserve">Izglītības iestādēs turpināsies uzsāktie ēku energo projekti, plānots pabeigt Raiskuma pirmskolas fasādes remontu un turpināt pirmskolas iekštelpu remontu, Stalbes vidusskolas telpās plānots nomainīt elektroinstalāciju  un Straupes pamatskolai atjaunot sporta stadionu. Šo projektu realizācijai tiks piesaistīti aizņēmumi. </w:t>
      </w:r>
    </w:p>
    <w:p w:rsidR="00811A56" w:rsidRPr="00811A56" w:rsidRDefault="00811A56" w:rsidP="00FC274C">
      <w:pPr>
        <w:jc w:val="both"/>
        <w:rPr>
          <w:sz w:val="22"/>
          <w:szCs w:val="22"/>
        </w:rPr>
      </w:pPr>
    </w:p>
    <w:p w:rsidR="00145C78" w:rsidRPr="00811A56" w:rsidRDefault="00FC274C" w:rsidP="00983998">
      <w:pPr>
        <w:jc w:val="both"/>
        <w:rPr>
          <w:sz w:val="22"/>
          <w:szCs w:val="22"/>
        </w:rPr>
      </w:pPr>
      <w:r w:rsidRPr="00811A56">
        <w:rPr>
          <w:sz w:val="22"/>
          <w:szCs w:val="22"/>
        </w:rPr>
        <w:t xml:space="preserve"> </w:t>
      </w:r>
      <w:r w:rsidR="00CB42AD" w:rsidRPr="00811A56">
        <w:rPr>
          <w:b/>
          <w:i/>
          <w:sz w:val="22"/>
          <w:szCs w:val="22"/>
        </w:rPr>
        <w:t>Sociālās nodrošināšanas</w:t>
      </w:r>
      <w:r w:rsidR="00CB42AD" w:rsidRPr="00811A56">
        <w:rPr>
          <w:b/>
          <w:sz w:val="22"/>
          <w:szCs w:val="22"/>
        </w:rPr>
        <w:t xml:space="preserve"> </w:t>
      </w:r>
      <w:r w:rsidR="00CB42AD" w:rsidRPr="00811A56">
        <w:rPr>
          <w:sz w:val="22"/>
          <w:szCs w:val="22"/>
        </w:rPr>
        <w:t>funkcijas veikšanai paredzētais finansējums</w:t>
      </w:r>
      <w:r w:rsidR="005C00D5" w:rsidRPr="00811A56">
        <w:rPr>
          <w:sz w:val="22"/>
          <w:szCs w:val="22"/>
        </w:rPr>
        <w:t xml:space="preserve"> </w:t>
      </w:r>
      <w:r w:rsidR="009C187C" w:rsidRPr="00811A56">
        <w:rPr>
          <w:b/>
          <w:sz w:val="22"/>
          <w:szCs w:val="22"/>
        </w:rPr>
        <w:t>385488</w:t>
      </w:r>
      <w:r w:rsidR="00CB42AD" w:rsidRPr="00811A56">
        <w:rPr>
          <w:b/>
          <w:sz w:val="22"/>
          <w:szCs w:val="22"/>
        </w:rPr>
        <w:t xml:space="preserve"> EUR  </w:t>
      </w:r>
      <w:r w:rsidR="008E4947" w:rsidRPr="00811A56">
        <w:rPr>
          <w:sz w:val="22"/>
          <w:szCs w:val="22"/>
        </w:rPr>
        <w:t>vai</w:t>
      </w:r>
      <w:r w:rsidR="00CB42AD" w:rsidRPr="00811A56">
        <w:rPr>
          <w:sz w:val="22"/>
          <w:szCs w:val="22"/>
        </w:rPr>
        <w:t xml:space="preserve">  </w:t>
      </w:r>
      <w:r w:rsidR="009C187C" w:rsidRPr="00811A56">
        <w:rPr>
          <w:sz w:val="22"/>
          <w:szCs w:val="22"/>
        </w:rPr>
        <w:t xml:space="preserve">6.43 </w:t>
      </w:r>
      <w:r w:rsidR="00CB42AD" w:rsidRPr="00811A56">
        <w:rPr>
          <w:sz w:val="22"/>
          <w:szCs w:val="22"/>
        </w:rPr>
        <w:t>% no kopējiem pamatbudžeta izdevumiem.</w:t>
      </w:r>
      <w:r w:rsidR="00A23CD1" w:rsidRPr="00811A56">
        <w:rPr>
          <w:sz w:val="22"/>
          <w:szCs w:val="22"/>
        </w:rPr>
        <w:t xml:space="preserve"> Pašvaldības sociālais dienests nodrošina sociālo pakalpojumu sniegšanu un sociālo pabalstu izmaksu. </w:t>
      </w:r>
      <w:r w:rsidR="005C00D5" w:rsidRPr="00811A56">
        <w:rPr>
          <w:sz w:val="22"/>
          <w:szCs w:val="22"/>
        </w:rPr>
        <w:t>Piešķiramo pabalstu lielumu</w:t>
      </w:r>
      <w:r w:rsidR="00145C78" w:rsidRPr="00811A56">
        <w:rPr>
          <w:sz w:val="22"/>
          <w:szCs w:val="22"/>
        </w:rPr>
        <w:t xml:space="preserve"> ir </w:t>
      </w:r>
      <w:r w:rsidR="005C00D5" w:rsidRPr="00811A56">
        <w:rPr>
          <w:sz w:val="22"/>
          <w:szCs w:val="22"/>
        </w:rPr>
        <w:t>plānots palielināt pēc grozījumu izdarīšanas saistošajos noteikumos</w:t>
      </w:r>
      <w:r w:rsidR="00145C78" w:rsidRPr="00811A56">
        <w:rPr>
          <w:sz w:val="22"/>
          <w:szCs w:val="22"/>
        </w:rPr>
        <w:t xml:space="preserve"> </w:t>
      </w:r>
      <w:r w:rsidR="005C00D5" w:rsidRPr="00811A56">
        <w:rPr>
          <w:sz w:val="22"/>
          <w:szCs w:val="22"/>
        </w:rPr>
        <w:t>par sociālajiem pabalstiem.</w:t>
      </w:r>
      <w:r w:rsidR="00145C78" w:rsidRPr="00811A56">
        <w:rPr>
          <w:sz w:val="22"/>
          <w:szCs w:val="22"/>
        </w:rPr>
        <w:t xml:space="preserve"> Pašvaldība turpina iesaistīties  valsts ap</w:t>
      </w:r>
      <w:r w:rsidR="009C187C" w:rsidRPr="00811A56">
        <w:rPr>
          <w:sz w:val="22"/>
          <w:szCs w:val="22"/>
        </w:rPr>
        <w:t>maksātajā asistentu atbalsta un veselības rehabilitācijas</w:t>
      </w:r>
      <w:r w:rsidR="00145C78" w:rsidRPr="00811A56">
        <w:rPr>
          <w:sz w:val="22"/>
          <w:szCs w:val="22"/>
        </w:rPr>
        <w:t xml:space="preserve"> atbalsta </w:t>
      </w:r>
      <w:r w:rsidR="003B578A" w:rsidRPr="00811A56">
        <w:rPr>
          <w:sz w:val="22"/>
          <w:szCs w:val="22"/>
        </w:rPr>
        <w:t xml:space="preserve">programmā. </w:t>
      </w:r>
      <w:r w:rsidR="00145C78" w:rsidRPr="00811A56">
        <w:rPr>
          <w:sz w:val="22"/>
          <w:szCs w:val="22"/>
        </w:rPr>
        <w:t>Pašvaldība finansē arī Samariešu apvienības sniegtos sociālos pakalpojumus.</w:t>
      </w:r>
    </w:p>
    <w:p w:rsidR="005C00D5" w:rsidRDefault="005C00D5" w:rsidP="00983998">
      <w:pPr>
        <w:jc w:val="both"/>
        <w:rPr>
          <w:sz w:val="22"/>
          <w:szCs w:val="22"/>
        </w:rPr>
      </w:pPr>
    </w:p>
    <w:p w:rsidR="00DE3011" w:rsidRPr="00811A56" w:rsidRDefault="00DE3011" w:rsidP="00983998">
      <w:pPr>
        <w:jc w:val="both"/>
        <w:rPr>
          <w:sz w:val="22"/>
          <w:szCs w:val="22"/>
        </w:rPr>
      </w:pPr>
    </w:p>
    <w:tbl>
      <w:tblPr>
        <w:tblW w:w="9040" w:type="dxa"/>
        <w:jc w:val="center"/>
        <w:tblLook w:val="04A0" w:firstRow="1" w:lastRow="0" w:firstColumn="1" w:lastColumn="0" w:noHBand="0" w:noVBand="1"/>
      </w:tblPr>
      <w:tblGrid>
        <w:gridCol w:w="1364"/>
        <w:gridCol w:w="4469"/>
        <w:gridCol w:w="1081"/>
        <w:gridCol w:w="1102"/>
        <w:gridCol w:w="1024"/>
      </w:tblGrid>
      <w:tr w:rsidR="003B578A" w:rsidRPr="00DE3011" w:rsidTr="00EE2527">
        <w:trPr>
          <w:trHeight w:val="525"/>
          <w:jc w:val="center"/>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78A" w:rsidRPr="00DE3011" w:rsidRDefault="003B578A" w:rsidP="003B578A">
            <w:pPr>
              <w:rPr>
                <w:b/>
                <w:bCs/>
                <w:color w:val="000000"/>
                <w:sz w:val="18"/>
                <w:szCs w:val="18"/>
              </w:rPr>
            </w:pPr>
            <w:r w:rsidRPr="00DE3011">
              <w:rPr>
                <w:b/>
                <w:bCs/>
                <w:color w:val="000000"/>
                <w:sz w:val="18"/>
                <w:szCs w:val="18"/>
              </w:rPr>
              <w:lastRenderedPageBreak/>
              <w:t>Klasif.      kods</w:t>
            </w:r>
          </w:p>
        </w:tc>
        <w:tc>
          <w:tcPr>
            <w:tcW w:w="4469" w:type="dxa"/>
            <w:tcBorders>
              <w:top w:val="single" w:sz="4" w:space="0" w:color="auto"/>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Rādītāji</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78A" w:rsidRPr="00DE3011" w:rsidRDefault="003B578A" w:rsidP="003B578A">
            <w:pPr>
              <w:jc w:val="center"/>
              <w:rPr>
                <w:b/>
                <w:bCs/>
                <w:color w:val="000000"/>
                <w:sz w:val="18"/>
                <w:szCs w:val="18"/>
              </w:rPr>
            </w:pPr>
            <w:r w:rsidRPr="00DE3011">
              <w:rPr>
                <w:b/>
                <w:bCs/>
                <w:color w:val="000000"/>
                <w:sz w:val="18"/>
                <w:szCs w:val="18"/>
              </w:rPr>
              <w:t>Izpilde 2018</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578A" w:rsidRPr="00DE3011" w:rsidRDefault="003B578A" w:rsidP="003B578A">
            <w:pPr>
              <w:jc w:val="center"/>
              <w:rPr>
                <w:b/>
                <w:bCs/>
                <w:color w:val="000000"/>
                <w:sz w:val="18"/>
                <w:szCs w:val="18"/>
              </w:rPr>
            </w:pPr>
            <w:r w:rsidRPr="00DE3011">
              <w:rPr>
                <w:b/>
                <w:bCs/>
                <w:color w:val="000000"/>
                <w:sz w:val="18"/>
                <w:szCs w:val="18"/>
              </w:rPr>
              <w:t>Plāns 2019</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78A" w:rsidRPr="00DE3011" w:rsidRDefault="003B578A" w:rsidP="003B578A">
            <w:pPr>
              <w:jc w:val="center"/>
              <w:rPr>
                <w:b/>
                <w:bCs/>
                <w:color w:val="000000"/>
                <w:sz w:val="18"/>
                <w:szCs w:val="18"/>
              </w:rPr>
            </w:pPr>
            <w:r w:rsidRPr="00DE3011">
              <w:rPr>
                <w:b/>
                <w:bCs/>
                <w:color w:val="000000"/>
                <w:sz w:val="18"/>
                <w:szCs w:val="18"/>
              </w:rPr>
              <w:t>Plāns % pret 2018 gada izpildi</w:t>
            </w:r>
          </w:p>
        </w:tc>
      </w:tr>
      <w:tr w:rsidR="003B578A" w:rsidRPr="00DE3011" w:rsidTr="00EE2527">
        <w:trPr>
          <w:trHeight w:val="495"/>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rPr>
                <w:color w:val="000000"/>
                <w:sz w:val="18"/>
                <w:szCs w:val="18"/>
              </w:rPr>
            </w:pPr>
            <w:r w:rsidRPr="00DE3011">
              <w:rPr>
                <w:color w:val="000000"/>
                <w:sz w:val="18"/>
                <w:szCs w:val="18"/>
              </w:rPr>
              <w:t> </w:t>
            </w:r>
          </w:p>
        </w:tc>
        <w:tc>
          <w:tcPr>
            <w:tcW w:w="4469"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rPr>
                <w:b/>
                <w:bCs/>
                <w:color w:val="000000"/>
                <w:sz w:val="18"/>
                <w:szCs w:val="18"/>
              </w:rPr>
            </w:pPr>
            <w:r w:rsidRPr="00DE3011">
              <w:rPr>
                <w:b/>
                <w:bCs/>
                <w:color w:val="000000"/>
                <w:sz w:val="18"/>
                <w:szCs w:val="18"/>
              </w:rPr>
              <w:t>Izdevumi atbilstoši funkcionālajām kategorijām</w:t>
            </w: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3B578A" w:rsidRPr="00DE3011" w:rsidRDefault="003B578A" w:rsidP="003B578A">
            <w:pPr>
              <w:rPr>
                <w:b/>
                <w:bCs/>
                <w:color w:val="000000"/>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rsidR="003B578A" w:rsidRPr="00DE3011" w:rsidRDefault="003B578A" w:rsidP="003B578A">
            <w:pPr>
              <w:rPr>
                <w:b/>
                <w:bCs/>
                <w:color w:val="000000"/>
                <w:sz w:val="18"/>
                <w:szCs w:val="18"/>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3B578A" w:rsidRPr="00DE3011" w:rsidRDefault="003B578A" w:rsidP="003B578A">
            <w:pPr>
              <w:rPr>
                <w:b/>
                <w:bCs/>
                <w:color w:val="000000"/>
                <w:sz w:val="18"/>
                <w:szCs w:val="18"/>
              </w:rPr>
            </w:pPr>
          </w:p>
        </w:tc>
      </w:tr>
      <w:tr w:rsidR="003B578A" w:rsidRPr="00DE3011" w:rsidTr="00EE2527">
        <w:trPr>
          <w:trHeight w:val="15"/>
          <w:jc w:val="center"/>
        </w:trPr>
        <w:tc>
          <w:tcPr>
            <w:tcW w:w="1364" w:type="dxa"/>
            <w:tcBorders>
              <w:top w:val="nil"/>
              <w:left w:val="single" w:sz="4" w:space="0" w:color="auto"/>
              <w:bottom w:val="single" w:sz="4" w:space="0" w:color="auto"/>
              <w:right w:val="single" w:sz="4" w:space="0" w:color="auto"/>
            </w:tcBorders>
            <w:shd w:val="clear" w:color="000000" w:fill="99CC00"/>
            <w:noWrap/>
            <w:vAlign w:val="center"/>
            <w:hideMark/>
          </w:tcPr>
          <w:p w:rsidR="003B578A" w:rsidRPr="00DE3011" w:rsidRDefault="003B578A" w:rsidP="003B578A">
            <w:pPr>
              <w:rPr>
                <w:b/>
                <w:bCs/>
                <w:color w:val="000000"/>
                <w:sz w:val="18"/>
                <w:szCs w:val="18"/>
              </w:rPr>
            </w:pPr>
            <w:r w:rsidRPr="00DE3011">
              <w:rPr>
                <w:b/>
                <w:bCs/>
                <w:color w:val="000000"/>
                <w:sz w:val="18"/>
                <w:szCs w:val="18"/>
              </w:rPr>
              <w:t>08.000.000</w:t>
            </w:r>
          </w:p>
        </w:tc>
        <w:tc>
          <w:tcPr>
            <w:tcW w:w="4469"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rPr>
                <w:b/>
                <w:bCs/>
                <w:color w:val="000000"/>
                <w:sz w:val="18"/>
                <w:szCs w:val="18"/>
              </w:rPr>
            </w:pPr>
            <w:r w:rsidRPr="00DE3011">
              <w:rPr>
                <w:b/>
                <w:bCs/>
                <w:color w:val="000000"/>
                <w:sz w:val="18"/>
                <w:szCs w:val="18"/>
              </w:rPr>
              <w:t>Atpūta, kultūra un reliģija</w:t>
            </w:r>
          </w:p>
        </w:tc>
        <w:tc>
          <w:tcPr>
            <w:tcW w:w="1081"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524971</w:t>
            </w:r>
          </w:p>
        </w:tc>
        <w:tc>
          <w:tcPr>
            <w:tcW w:w="1102"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1050969</w:t>
            </w:r>
          </w:p>
        </w:tc>
        <w:tc>
          <w:tcPr>
            <w:tcW w:w="1024"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200.20</w:t>
            </w:r>
          </w:p>
        </w:tc>
      </w:tr>
      <w:tr w:rsidR="003B578A" w:rsidRPr="00DE3011" w:rsidTr="00EE2527">
        <w:trPr>
          <w:trHeight w:val="240"/>
          <w:jc w:val="center"/>
        </w:trPr>
        <w:tc>
          <w:tcPr>
            <w:tcW w:w="1364" w:type="dxa"/>
            <w:tcBorders>
              <w:top w:val="nil"/>
              <w:left w:val="single" w:sz="4" w:space="0" w:color="auto"/>
              <w:bottom w:val="single" w:sz="4" w:space="0" w:color="auto"/>
              <w:right w:val="single" w:sz="4" w:space="0" w:color="auto"/>
            </w:tcBorders>
            <w:shd w:val="clear" w:color="000000" w:fill="99CC00"/>
            <w:noWrap/>
            <w:vAlign w:val="center"/>
            <w:hideMark/>
          </w:tcPr>
          <w:p w:rsidR="003B578A" w:rsidRPr="00DE3011" w:rsidRDefault="003B578A" w:rsidP="003B578A">
            <w:pPr>
              <w:rPr>
                <w:b/>
                <w:bCs/>
                <w:color w:val="000000"/>
                <w:sz w:val="18"/>
                <w:szCs w:val="18"/>
              </w:rPr>
            </w:pPr>
            <w:r w:rsidRPr="00DE3011">
              <w:rPr>
                <w:b/>
                <w:bCs/>
                <w:color w:val="000000"/>
                <w:sz w:val="18"/>
                <w:szCs w:val="18"/>
              </w:rPr>
              <w:t>10.000.000</w:t>
            </w:r>
          </w:p>
        </w:tc>
        <w:tc>
          <w:tcPr>
            <w:tcW w:w="4469"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rPr>
                <w:b/>
                <w:bCs/>
                <w:color w:val="000000"/>
                <w:sz w:val="18"/>
                <w:szCs w:val="18"/>
              </w:rPr>
            </w:pPr>
            <w:r w:rsidRPr="00DE3011">
              <w:rPr>
                <w:b/>
                <w:bCs/>
                <w:color w:val="000000"/>
                <w:sz w:val="18"/>
                <w:szCs w:val="18"/>
              </w:rPr>
              <w:t xml:space="preserve">Sociālā  aizsardzība </w:t>
            </w:r>
          </w:p>
        </w:tc>
        <w:tc>
          <w:tcPr>
            <w:tcW w:w="1081"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325679</w:t>
            </w:r>
          </w:p>
        </w:tc>
        <w:tc>
          <w:tcPr>
            <w:tcW w:w="1102"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385488</w:t>
            </w:r>
          </w:p>
        </w:tc>
        <w:tc>
          <w:tcPr>
            <w:tcW w:w="1024"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118.36</w:t>
            </w:r>
          </w:p>
        </w:tc>
      </w:tr>
      <w:tr w:rsidR="003B578A" w:rsidRPr="00DE3011" w:rsidTr="00EE2527">
        <w:trPr>
          <w:trHeight w:val="240"/>
          <w:jc w:val="center"/>
        </w:trPr>
        <w:tc>
          <w:tcPr>
            <w:tcW w:w="1364" w:type="dxa"/>
            <w:tcBorders>
              <w:top w:val="nil"/>
              <w:left w:val="single" w:sz="4" w:space="0" w:color="auto"/>
              <w:bottom w:val="single" w:sz="4" w:space="0" w:color="auto"/>
              <w:right w:val="single" w:sz="4" w:space="0" w:color="auto"/>
            </w:tcBorders>
            <w:shd w:val="clear" w:color="000000" w:fill="A9D08E"/>
            <w:noWrap/>
            <w:vAlign w:val="center"/>
            <w:hideMark/>
          </w:tcPr>
          <w:p w:rsidR="003B578A" w:rsidRPr="00DE3011" w:rsidRDefault="003B578A" w:rsidP="003B578A">
            <w:pPr>
              <w:rPr>
                <w:b/>
                <w:bCs/>
                <w:color w:val="000000"/>
                <w:sz w:val="18"/>
                <w:szCs w:val="18"/>
              </w:rPr>
            </w:pPr>
            <w:r w:rsidRPr="00DE3011">
              <w:rPr>
                <w:b/>
                <w:bCs/>
                <w:color w:val="000000"/>
                <w:sz w:val="18"/>
                <w:szCs w:val="18"/>
              </w:rPr>
              <w:t>10.500.070</w:t>
            </w:r>
          </w:p>
        </w:tc>
        <w:tc>
          <w:tcPr>
            <w:tcW w:w="4469" w:type="dxa"/>
            <w:tcBorders>
              <w:top w:val="nil"/>
              <w:left w:val="nil"/>
              <w:bottom w:val="single" w:sz="4" w:space="0" w:color="auto"/>
              <w:right w:val="single" w:sz="4" w:space="0" w:color="auto"/>
            </w:tcBorders>
            <w:shd w:val="clear" w:color="000000" w:fill="A9D08E"/>
            <w:noWrap/>
            <w:vAlign w:val="center"/>
            <w:hideMark/>
          </w:tcPr>
          <w:p w:rsidR="003B578A" w:rsidRPr="00DE3011" w:rsidRDefault="003B578A" w:rsidP="003B578A">
            <w:pPr>
              <w:rPr>
                <w:b/>
                <w:bCs/>
                <w:color w:val="000000"/>
                <w:sz w:val="18"/>
                <w:szCs w:val="18"/>
              </w:rPr>
            </w:pPr>
            <w:r w:rsidRPr="00DE3011">
              <w:rPr>
                <w:b/>
                <w:bCs/>
                <w:color w:val="000000"/>
                <w:sz w:val="18"/>
                <w:szCs w:val="18"/>
              </w:rPr>
              <w:t>Atbalsts bezdarba gadījumos -Stipendiāti</w:t>
            </w:r>
          </w:p>
        </w:tc>
        <w:tc>
          <w:tcPr>
            <w:tcW w:w="1081" w:type="dxa"/>
            <w:tcBorders>
              <w:top w:val="nil"/>
              <w:left w:val="nil"/>
              <w:bottom w:val="single" w:sz="4" w:space="0" w:color="auto"/>
              <w:right w:val="single" w:sz="4" w:space="0" w:color="auto"/>
            </w:tcBorders>
            <w:shd w:val="clear" w:color="000000" w:fill="A9D08E"/>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5217</w:t>
            </w:r>
          </w:p>
        </w:tc>
        <w:tc>
          <w:tcPr>
            <w:tcW w:w="1102" w:type="dxa"/>
            <w:tcBorders>
              <w:top w:val="nil"/>
              <w:left w:val="nil"/>
              <w:bottom w:val="single" w:sz="4" w:space="0" w:color="auto"/>
              <w:right w:val="single" w:sz="4" w:space="0" w:color="auto"/>
            </w:tcBorders>
            <w:shd w:val="clear" w:color="000000" w:fill="A9D08E"/>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5000</w:t>
            </w:r>
          </w:p>
        </w:tc>
        <w:tc>
          <w:tcPr>
            <w:tcW w:w="1024" w:type="dxa"/>
            <w:tcBorders>
              <w:top w:val="nil"/>
              <w:left w:val="nil"/>
              <w:bottom w:val="single" w:sz="4" w:space="0" w:color="auto"/>
              <w:right w:val="single" w:sz="4" w:space="0" w:color="auto"/>
            </w:tcBorders>
            <w:shd w:val="clear" w:color="000000" w:fill="A9D08E"/>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 </w:t>
            </w:r>
          </w:p>
        </w:tc>
      </w:tr>
      <w:tr w:rsidR="003B578A" w:rsidRPr="00DE3011" w:rsidTr="00EE2527">
        <w:trPr>
          <w:trHeight w:val="240"/>
          <w:jc w:val="center"/>
        </w:trPr>
        <w:tc>
          <w:tcPr>
            <w:tcW w:w="1364" w:type="dxa"/>
            <w:tcBorders>
              <w:top w:val="nil"/>
              <w:left w:val="single" w:sz="4" w:space="0" w:color="auto"/>
              <w:bottom w:val="single" w:sz="4" w:space="0" w:color="auto"/>
              <w:right w:val="single" w:sz="4" w:space="0" w:color="auto"/>
            </w:tcBorders>
            <w:shd w:val="clear" w:color="000000" w:fill="A9D08E"/>
            <w:noWrap/>
            <w:vAlign w:val="center"/>
            <w:hideMark/>
          </w:tcPr>
          <w:p w:rsidR="003B578A" w:rsidRPr="00DE3011" w:rsidRDefault="003B578A" w:rsidP="003B578A">
            <w:pPr>
              <w:jc w:val="right"/>
              <w:rPr>
                <w:b/>
                <w:bCs/>
                <w:color w:val="000000"/>
                <w:sz w:val="18"/>
                <w:szCs w:val="18"/>
              </w:rPr>
            </w:pPr>
            <w:r w:rsidRPr="00DE3011">
              <w:rPr>
                <w:b/>
                <w:bCs/>
                <w:color w:val="000000"/>
                <w:sz w:val="18"/>
                <w:szCs w:val="18"/>
              </w:rPr>
              <w:t>10.900.000</w:t>
            </w:r>
          </w:p>
        </w:tc>
        <w:tc>
          <w:tcPr>
            <w:tcW w:w="4469" w:type="dxa"/>
            <w:tcBorders>
              <w:top w:val="nil"/>
              <w:left w:val="nil"/>
              <w:bottom w:val="single" w:sz="4" w:space="0" w:color="auto"/>
              <w:right w:val="single" w:sz="4" w:space="0" w:color="auto"/>
            </w:tcBorders>
            <w:shd w:val="clear" w:color="000000" w:fill="A9D08E"/>
            <w:noWrap/>
            <w:vAlign w:val="center"/>
            <w:hideMark/>
          </w:tcPr>
          <w:p w:rsidR="003B578A" w:rsidRPr="00DE3011" w:rsidRDefault="003B578A" w:rsidP="003B578A">
            <w:pPr>
              <w:rPr>
                <w:b/>
                <w:bCs/>
                <w:color w:val="000000"/>
                <w:sz w:val="18"/>
                <w:szCs w:val="18"/>
              </w:rPr>
            </w:pPr>
            <w:r w:rsidRPr="00DE3011">
              <w:rPr>
                <w:b/>
                <w:bCs/>
                <w:color w:val="000000"/>
                <w:sz w:val="18"/>
                <w:szCs w:val="18"/>
              </w:rPr>
              <w:t>Pārējā citur neklasificētā sociālā  aizsardzība</w:t>
            </w:r>
          </w:p>
        </w:tc>
        <w:tc>
          <w:tcPr>
            <w:tcW w:w="1081" w:type="dxa"/>
            <w:tcBorders>
              <w:top w:val="nil"/>
              <w:left w:val="nil"/>
              <w:bottom w:val="single" w:sz="4" w:space="0" w:color="auto"/>
              <w:right w:val="single" w:sz="4" w:space="0" w:color="auto"/>
            </w:tcBorders>
            <w:shd w:val="clear" w:color="000000" w:fill="A9D08E"/>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320462</w:t>
            </w:r>
          </w:p>
        </w:tc>
        <w:tc>
          <w:tcPr>
            <w:tcW w:w="1102" w:type="dxa"/>
            <w:tcBorders>
              <w:top w:val="nil"/>
              <w:left w:val="nil"/>
              <w:bottom w:val="single" w:sz="4" w:space="0" w:color="auto"/>
              <w:right w:val="single" w:sz="4" w:space="0" w:color="auto"/>
            </w:tcBorders>
            <w:shd w:val="clear" w:color="000000" w:fill="A9D08E"/>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380488</w:t>
            </w:r>
          </w:p>
        </w:tc>
        <w:tc>
          <w:tcPr>
            <w:tcW w:w="1024" w:type="dxa"/>
            <w:tcBorders>
              <w:top w:val="nil"/>
              <w:left w:val="nil"/>
              <w:bottom w:val="single" w:sz="4" w:space="0" w:color="auto"/>
              <w:right w:val="single" w:sz="4" w:space="0" w:color="auto"/>
            </w:tcBorders>
            <w:shd w:val="clear" w:color="000000" w:fill="A9D08E"/>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 </w:t>
            </w:r>
          </w:p>
        </w:tc>
      </w:tr>
      <w:tr w:rsidR="003B578A" w:rsidRPr="00DE3011" w:rsidTr="00EE2527">
        <w:trPr>
          <w:trHeight w:val="240"/>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right"/>
              <w:rPr>
                <w:i/>
                <w:iCs/>
                <w:color w:val="000000"/>
                <w:sz w:val="18"/>
                <w:szCs w:val="18"/>
              </w:rPr>
            </w:pPr>
            <w:r w:rsidRPr="00DE3011">
              <w:rPr>
                <w:i/>
                <w:iCs/>
                <w:color w:val="000000"/>
                <w:sz w:val="18"/>
                <w:szCs w:val="18"/>
              </w:rPr>
              <w:t>10.910.061</w:t>
            </w:r>
          </w:p>
        </w:tc>
        <w:tc>
          <w:tcPr>
            <w:tcW w:w="4469"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rPr>
                <w:color w:val="000000"/>
                <w:sz w:val="18"/>
                <w:szCs w:val="18"/>
              </w:rPr>
            </w:pPr>
            <w:r w:rsidRPr="00DE3011">
              <w:rPr>
                <w:color w:val="000000"/>
                <w:sz w:val="18"/>
                <w:szCs w:val="18"/>
              </w:rPr>
              <w:t>Pārējā citur nekl. sociālā  aizsardzība -sociālais dienests</w:t>
            </w:r>
          </w:p>
        </w:tc>
        <w:tc>
          <w:tcPr>
            <w:tcW w:w="1081"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130911</w:t>
            </w:r>
          </w:p>
        </w:tc>
        <w:tc>
          <w:tcPr>
            <w:tcW w:w="1102"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158250</w:t>
            </w:r>
          </w:p>
        </w:tc>
        <w:tc>
          <w:tcPr>
            <w:tcW w:w="1024"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right"/>
              <w:rPr>
                <w:i/>
                <w:iCs/>
                <w:color w:val="000000"/>
                <w:sz w:val="18"/>
                <w:szCs w:val="18"/>
              </w:rPr>
            </w:pPr>
            <w:r w:rsidRPr="00DE3011">
              <w:rPr>
                <w:i/>
                <w:iCs/>
                <w:color w:val="000000"/>
                <w:sz w:val="18"/>
                <w:szCs w:val="18"/>
              </w:rPr>
              <w:t>10.920.060</w:t>
            </w:r>
          </w:p>
        </w:tc>
        <w:tc>
          <w:tcPr>
            <w:tcW w:w="4469"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rPr>
                <w:color w:val="000000"/>
                <w:sz w:val="18"/>
                <w:szCs w:val="18"/>
              </w:rPr>
            </w:pPr>
            <w:r w:rsidRPr="00DE3011">
              <w:rPr>
                <w:color w:val="000000"/>
                <w:sz w:val="18"/>
                <w:szCs w:val="18"/>
              </w:rPr>
              <w:t>Pārējie citur nekl. sociālās   aizsardzības pasākumi-pabalsti</w:t>
            </w:r>
          </w:p>
        </w:tc>
        <w:tc>
          <w:tcPr>
            <w:tcW w:w="1081"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126519</w:t>
            </w:r>
          </w:p>
        </w:tc>
        <w:tc>
          <w:tcPr>
            <w:tcW w:w="1102"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141438</w:t>
            </w:r>
          </w:p>
        </w:tc>
        <w:tc>
          <w:tcPr>
            <w:tcW w:w="1024"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right"/>
              <w:rPr>
                <w:i/>
                <w:iCs/>
                <w:color w:val="000000"/>
                <w:sz w:val="18"/>
                <w:szCs w:val="18"/>
              </w:rPr>
            </w:pPr>
            <w:r w:rsidRPr="00DE3011">
              <w:rPr>
                <w:i/>
                <w:iCs/>
                <w:color w:val="000000"/>
                <w:sz w:val="18"/>
                <w:szCs w:val="18"/>
              </w:rPr>
              <w:t>10.930.065</w:t>
            </w:r>
          </w:p>
        </w:tc>
        <w:tc>
          <w:tcPr>
            <w:tcW w:w="4469"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rPr>
                <w:color w:val="000000"/>
                <w:sz w:val="18"/>
                <w:szCs w:val="18"/>
              </w:rPr>
            </w:pPr>
            <w:r w:rsidRPr="00DE3011">
              <w:rPr>
                <w:color w:val="000000"/>
                <w:sz w:val="18"/>
                <w:szCs w:val="18"/>
              </w:rPr>
              <w:t>Pārējie citur nekl. sociālās   aizsardzības pasākumi-pansionāti</w:t>
            </w:r>
          </w:p>
        </w:tc>
        <w:tc>
          <w:tcPr>
            <w:tcW w:w="1081"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33020</w:t>
            </w:r>
          </w:p>
        </w:tc>
        <w:tc>
          <w:tcPr>
            <w:tcW w:w="1102"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45000</w:t>
            </w:r>
          </w:p>
        </w:tc>
        <w:tc>
          <w:tcPr>
            <w:tcW w:w="1024"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right"/>
              <w:rPr>
                <w:i/>
                <w:iCs/>
                <w:color w:val="000000"/>
                <w:sz w:val="18"/>
                <w:szCs w:val="18"/>
              </w:rPr>
            </w:pPr>
            <w:r w:rsidRPr="00DE3011">
              <w:rPr>
                <w:i/>
                <w:iCs/>
                <w:color w:val="000000"/>
                <w:sz w:val="18"/>
                <w:szCs w:val="18"/>
              </w:rPr>
              <w:t>10.930.095</w:t>
            </w:r>
          </w:p>
        </w:tc>
        <w:tc>
          <w:tcPr>
            <w:tcW w:w="4469"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rPr>
                <w:color w:val="000000"/>
                <w:sz w:val="18"/>
                <w:szCs w:val="18"/>
              </w:rPr>
            </w:pPr>
            <w:r w:rsidRPr="00DE3011">
              <w:rPr>
                <w:color w:val="000000"/>
                <w:sz w:val="18"/>
                <w:szCs w:val="18"/>
              </w:rPr>
              <w:t>Pārējie soc.pab. - Asistenta pakalpojumi</w:t>
            </w:r>
          </w:p>
        </w:tc>
        <w:tc>
          <w:tcPr>
            <w:tcW w:w="1081"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29112</w:t>
            </w:r>
          </w:p>
        </w:tc>
        <w:tc>
          <w:tcPr>
            <w:tcW w:w="1102"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30800</w:t>
            </w:r>
          </w:p>
        </w:tc>
        <w:tc>
          <w:tcPr>
            <w:tcW w:w="1024"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right"/>
              <w:rPr>
                <w:i/>
                <w:iCs/>
                <w:color w:val="000000"/>
                <w:sz w:val="18"/>
                <w:szCs w:val="18"/>
              </w:rPr>
            </w:pPr>
            <w:r w:rsidRPr="00DE3011">
              <w:rPr>
                <w:i/>
                <w:iCs/>
                <w:color w:val="000000"/>
                <w:sz w:val="18"/>
                <w:szCs w:val="18"/>
              </w:rPr>
              <w:t>10.930.0612</w:t>
            </w:r>
          </w:p>
        </w:tc>
        <w:tc>
          <w:tcPr>
            <w:tcW w:w="4469"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rPr>
                <w:color w:val="000000"/>
                <w:sz w:val="18"/>
                <w:szCs w:val="18"/>
              </w:rPr>
            </w:pPr>
            <w:r w:rsidRPr="00DE3011">
              <w:rPr>
                <w:color w:val="000000"/>
                <w:sz w:val="18"/>
                <w:szCs w:val="18"/>
              </w:rPr>
              <w:t>DI projekts -rehabilitācijas pakalpojumu</w:t>
            </w:r>
          </w:p>
        </w:tc>
        <w:tc>
          <w:tcPr>
            <w:tcW w:w="1081"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900</w:t>
            </w:r>
          </w:p>
        </w:tc>
        <w:tc>
          <w:tcPr>
            <w:tcW w:w="1102"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5000</w:t>
            </w:r>
          </w:p>
        </w:tc>
        <w:tc>
          <w:tcPr>
            <w:tcW w:w="1024"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bl>
    <w:p w:rsidR="005C00D5" w:rsidRPr="00811A56" w:rsidRDefault="005C00D5" w:rsidP="00983998">
      <w:pPr>
        <w:jc w:val="both"/>
        <w:rPr>
          <w:sz w:val="22"/>
          <w:szCs w:val="22"/>
        </w:rPr>
      </w:pPr>
    </w:p>
    <w:p w:rsidR="003B578A" w:rsidRPr="00811A56" w:rsidRDefault="003B578A" w:rsidP="003B578A">
      <w:pPr>
        <w:pStyle w:val="Paraststmeklis"/>
        <w:spacing w:before="0" w:beforeAutospacing="0" w:after="0" w:afterAutospacing="0"/>
        <w:ind w:right="-766"/>
        <w:jc w:val="both"/>
        <w:rPr>
          <w:rFonts w:eastAsia="+mn-ea"/>
          <w:kern w:val="24"/>
          <w:sz w:val="22"/>
          <w:szCs w:val="22"/>
        </w:rPr>
      </w:pPr>
      <w:r w:rsidRPr="00811A56">
        <w:rPr>
          <w:rFonts w:eastAsia="+mn-ea"/>
          <w:kern w:val="24"/>
          <w:sz w:val="22"/>
          <w:szCs w:val="22"/>
        </w:rPr>
        <w:t>2019.gadā budžeta izdevum</w:t>
      </w:r>
      <w:r w:rsidR="00575D93" w:rsidRPr="00575D93">
        <w:rPr>
          <w:rFonts w:eastAsia="+mn-ea"/>
          <w:kern w:val="24"/>
          <w:sz w:val="22"/>
          <w:szCs w:val="22"/>
        </w:rPr>
        <w:t>os</w:t>
      </w:r>
      <w:r w:rsidR="00575D93">
        <w:rPr>
          <w:rFonts w:eastAsia="+mn-ea"/>
          <w:b/>
          <w:kern w:val="24"/>
          <w:sz w:val="22"/>
          <w:szCs w:val="22"/>
        </w:rPr>
        <w:t xml:space="preserve"> </w:t>
      </w:r>
      <w:r w:rsidRPr="00811A56">
        <w:rPr>
          <w:rFonts w:eastAsia="+mn-ea"/>
          <w:b/>
          <w:kern w:val="24"/>
          <w:sz w:val="22"/>
          <w:szCs w:val="22"/>
        </w:rPr>
        <w:t>palielināti sociālie pabalsti:</w:t>
      </w:r>
    </w:p>
    <w:p w:rsidR="003B578A" w:rsidRPr="00811A56" w:rsidRDefault="003B578A" w:rsidP="003B578A">
      <w:pPr>
        <w:pStyle w:val="Paraststmeklis"/>
        <w:spacing w:before="0" w:beforeAutospacing="0" w:after="0" w:afterAutospacing="0"/>
        <w:ind w:right="-766"/>
        <w:jc w:val="both"/>
        <w:rPr>
          <w:rFonts w:eastAsia="+mn-ea"/>
          <w:kern w:val="24"/>
          <w:sz w:val="22"/>
          <w:szCs w:val="22"/>
        </w:rPr>
      </w:pPr>
      <w:r w:rsidRPr="00811A56">
        <w:rPr>
          <w:rFonts w:eastAsia="+mn-ea"/>
          <w:kern w:val="24"/>
          <w:sz w:val="22"/>
          <w:szCs w:val="22"/>
        </w:rPr>
        <w:t>-dzīvokļu pabalsts – paplašināts saņēmēju loks ar maznodrošinātām personām;</w:t>
      </w:r>
    </w:p>
    <w:p w:rsidR="003B578A" w:rsidRPr="00811A56" w:rsidRDefault="003B578A" w:rsidP="003B578A">
      <w:pPr>
        <w:pStyle w:val="Paraststmeklis"/>
        <w:spacing w:before="0" w:beforeAutospacing="0" w:after="0" w:afterAutospacing="0"/>
        <w:ind w:right="-766"/>
        <w:jc w:val="both"/>
        <w:rPr>
          <w:rFonts w:eastAsia="+mn-ea"/>
          <w:kern w:val="24"/>
          <w:sz w:val="22"/>
          <w:szCs w:val="22"/>
        </w:rPr>
      </w:pPr>
      <w:r w:rsidRPr="00811A56">
        <w:rPr>
          <w:rFonts w:eastAsia="+mn-ea"/>
          <w:kern w:val="24"/>
          <w:sz w:val="22"/>
          <w:szCs w:val="22"/>
        </w:rPr>
        <w:t>- pabalsts veselības aprūpei- palielinās personas ar invaliditāti un daudzbērnu ģimenes;</w:t>
      </w:r>
    </w:p>
    <w:p w:rsidR="003B578A" w:rsidRPr="00811A56" w:rsidRDefault="003B578A" w:rsidP="003B578A">
      <w:pPr>
        <w:pStyle w:val="Paraststmeklis"/>
        <w:spacing w:before="0" w:beforeAutospacing="0" w:after="0" w:afterAutospacing="0"/>
        <w:ind w:right="-1"/>
        <w:jc w:val="both"/>
        <w:rPr>
          <w:rFonts w:eastAsia="+mn-ea"/>
          <w:kern w:val="24"/>
          <w:sz w:val="22"/>
          <w:szCs w:val="22"/>
        </w:rPr>
      </w:pPr>
      <w:r w:rsidRPr="00811A56">
        <w:rPr>
          <w:rFonts w:eastAsia="+mn-ea"/>
          <w:kern w:val="24"/>
          <w:sz w:val="22"/>
          <w:szCs w:val="22"/>
        </w:rPr>
        <w:t>- bērnu ēdināšanas pabalsts, jo nodrošināta ēdināšana visiem skolēniem, daudzbērnu ģimeņu bērniem bērnudārzos un trūcīgu ģimeņu bērniem tehnikumos.</w:t>
      </w:r>
    </w:p>
    <w:p w:rsidR="003B578A" w:rsidRPr="00811A56" w:rsidRDefault="003B578A" w:rsidP="00FB3FA2">
      <w:pPr>
        <w:jc w:val="both"/>
        <w:rPr>
          <w:sz w:val="22"/>
          <w:szCs w:val="22"/>
        </w:rPr>
      </w:pPr>
    </w:p>
    <w:p w:rsidR="005C00D5" w:rsidRPr="00811A56" w:rsidRDefault="003B578A" w:rsidP="00FB3FA2">
      <w:pPr>
        <w:jc w:val="both"/>
        <w:rPr>
          <w:b/>
          <w:sz w:val="22"/>
          <w:szCs w:val="22"/>
        </w:rPr>
      </w:pPr>
      <w:r w:rsidRPr="00811A56">
        <w:rPr>
          <w:b/>
          <w:sz w:val="22"/>
          <w:szCs w:val="22"/>
        </w:rPr>
        <w:t>Izdevumi atbilstoši EKK funkcijām:</w:t>
      </w:r>
    </w:p>
    <w:p w:rsidR="003B578A" w:rsidRPr="00811A56" w:rsidRDefault="003B578A" w:rsidP="00FB3FA2">
      <w:pPr>
        <w:jc w:val="both"/>
        <w:rPr>
          <w:sz w:val="22"/>
          <w:szCs w:val="22"/>
        </w:rPr>
      </w:pPr>
    </w:p>
    <w:tbl>
      <w:tblPr>
        <w:tblW w:w="9040" w:type="dxa"/>
        <w:jc w:val="center"/>
        <w:tblLook w:val="04A0" w:firstRow="1" w:lastRow="0" w:firstColumn="1" w:lastColumn="0" w:noHBand="0" w:noVBand="1"/>
      </w:tblPr>
      <w:tblGrid>
        <w:gridCol w:w="1500"/>
        <w:gridCol w:w="3880"/>
        <w:gridCol w:w="1240"/>
        <w:gridCol w:w="1240"/>
        <w:gridCol w:w="1180"/>
      </w:tblGrid>
      <w:tr w:rsidR="003B578A" w:rsidRPr="00DE3011" w:rsidTr="00EE2527">
        <w:trPr>
          <w:trHeight w:val="525"/>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78A" w:rsidRPr="00DE3011" w:rsidRDefault="003B578A" w:rsidP="003B578A">
            <w:pPr>
              <w:rPr>
                <w:b/>
                <w:bCs/>
                <w:color w:val="000000"/>
                <w:sz w:val="18"/>
                <w:szCs w:val="18"/>
              </w:rPr>
            </w:pPr>
            <w:r w:rsidRPr="00DE3011">
              <w:rPr>
                <w:b/>
                <w:bCs/>
                <w:color w:val="000000"/>
                <w:sz w:val="18"/>
                <w:szCs w:val="18"/>
              </w:rPr>
              <w:t>Klasif.      kods</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Rādītāji</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78A" w:rsidRPr="00DE3011" w:rsidRDefault="003B578A" w:rsidP="003B578A">
            <w:pPr>
              <w:jc w:val="center"/>
              <w:rPr>
                <w:b/>
                <w:bCs/>
                <w:color w:val="000000"/>
                <w:sz w:val="18"/>
                <w:szCs w:val="18"/>
              </w:rPr>
            </w:pPr>
            <w:r w:rsidRPr="00DE3011">
              <w:rPr>
                <w:b/>
                <w:bCs/>
                <w:color w:val="000000"/>
                <w:sz w:val="18"/>
                <w:szCs w:val="18"/>
              </w:rPr>
              <w:t>Izpilde 2018</w:t>
            </w:r>
          </w:p>
        </w:tc>
        <w:tc>
          <w:tcPr>
            <w:tcW w:w="124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B578A" w:rsidRPr="00DE3011" w:rsidRDefault="003B578A" w:rsidP="003B578A">
            <w:pPr>
              <w:jc w:val="center"/>
              <w:rPr>
                <w:b/>
                <w:bCs/>
                <w:color w:val="000000"/>
                <w:sz w:val="18"/>
                <w:szCs w:val="18"/>
              </w:rPr>
            </w:pPr>
            <w:r w:rsidRPr="00DE3011">
              <w:rPr>
                <w:b/>
                <w:bCs/>
                <w:color w:val="000000"/>
                <w:sz w:val="18"/>
                <w:szCs w:val="18"/>
              </w:rPr>
              <w:t>Plāns 2019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78A" w:rsidRPr="00DE3011" w:rsidRDefault="003B578A" w:rsidP="003B578A">
            <w:pPr>
              <w:jc w:val="center"/>
              <w:rPr>
                <w:b/>
                <w:bCs/>
                <w:color w:val="000000"/>
                <w:sz w:val="18"/>
                <w:szCs w:val="18"/>
              </w:rPr>
            </w:pPr>
            <w:r w:rsidRPr="00DE3011">
              <w:rPr>
                <w:b/>
                <w:bCs/>
                <w:color w:val="000000"/>
                <w:sz w:val="18"/>
                <w:szCs w:val="18"/>
              </w:rPr>
              <w:t>Plāns % pret 2018 gada izpildi</w:t>
            </w:r>
          </w:p>
        </w:tc>
      </w:tr>
      <w:tr w:rsidR="003B578A" w:rsidRPr="00DE3011" w:rsidTr="00EE2527">
        <w:trPr>
          <w:trHeight w:val="48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rPr>
                <w:b/>
                <w:bCs/>
                <w:color w:val="000000"/>
                <w:sz w:val="18"/>
                <w:szCs w:val="18"/>
              </w:rPr>
            </w:pPr>
            <w:r w:rsidRPr="00DE3011">
              <w:rPr>
                <w:b/>
                <w:bCs/>
                <w:color w:val="000000"/>
                <w:sz w:val="18"/>
                <w:szCs w:val="18"/>
              </w:rPr>
              <w:t> </w:t>
            </w:r>
          </w:p>
        </w:tc>
        <w:tc>
          <w:tcPr>
            <w:tcW w:w="3880"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rPr>
                <w:b/>
                <w:bCs/>
                <w:color w:val="000000"/>
                <w:sz w:val="18"/>
                <w:szCs w:val="18"/>
              </w:rPr>
            </w:pPr>
            <w:r w:rsidRPr="00DE3011">
              <w:rPr>
                <w:b/>
                <w:bCs/>
                <w:color w:val="000000"/>
                <w:sz w:val="18"/>
                <w:szCs w:val="18"/>
              </w:rPr>
              <w:t>Izdevumi atbilstoši ekonomiskajām kategorijām</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000000" w:fill="92D05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1000</w:t>
            </w:r>
          </w:p>
        </w:tc>
        <w:tc>
          <w:tcPr>
            <w:tcW w:w="3880" w:type="dxa"/>
            <w:tcBorders>
              <w:top w:val="nil"/>
              <w:left w:val="nil"/>
              <w:bottom w:val="single" w:sz="4" w:space="0" w:color="auto"/>
              <w:right w:val="single" w:sz="4" w:space="0" w:color="auto"/>
            </w:tcBorders>
            <w:shd w:val="clear" w:color="000000" w:fill="92D050"/>
            <w:vAlign w:val="center"/>
            <w:hideMark/>
          </w:tcPr>
          <w:p w:rsidR="003B578A" w:rsidRPr="00DE3011" w:rsidRDefault="003B578A" w:rsidP="003B578A">
            <w:pPr>
              <w:rPr>
                <w:b/>
                <w:bCs/>
                <w:color w:val="000000"/>
                <w:sz w:val="18"/>
                <w:szCs w:val="18"/>
              </w:rPr>
            </w:pPr>
            <w:r w:rsidRPr="00DE3011">
              <w:rPr>
                <w:b/>
                <w:bCs/>
                <w:color w:val="000000"/>
                <w:sz w:val="18"/>
                <w:szCs w:val="18"/>
              </w:rPr>
              <w:t>Atlīdzība</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2907784</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2564294</w:t>
            </w:r>
          </w:p>
        </w:tc>
        <w:tc>
          <w:tcPr>
            <w:tcW w:w="118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88.19</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1100</w:t>
            </w:r>
          </w:p>
        </w:tc>
        <w:tc>
          <w:tcPr>
            <w:tcW w:w="3880"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rPr>
                <w:color w:val="000000"/>
                <w:sz w:val="18"/>
                <w:szCs w:val="18"/>
              </w:rPr>
            </w:pPr>
            <w:r w:rsidRPr="00DE3011">
              <w:rPr>
                <w:color w:val="000000"/>
                <w:sz w:val="18"/>
                <w:szCs w:val="18"/>
              </w:rPr>
              <w:t>Atalgojums</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2251903</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1968466</w:t>
            </w:r>
          </w:p>
        </w:tc>
        <w:tc>
          <w:tcPr>
            <w:tcW w:w="118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1200</w:t>
            </w:r>
          </w:p>
        </w:tc>
        <w:tc>
          <w:tcPr>
            <w:tcW w:w="3880"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rPr>
                <w:color w:val="000000"/>
                <w:sz w:val="18"/>
                <w:szCs w:val="18"/>
              </w:rPr>
            </w:pPr>
            <w:r w:rsidRPr="00DE3011">
              <w:rPr>
                <w:color w:val="000000"/>
                <w:sz w:val="18"/>
                <w:szCs w:val="18"/>
              </w:rPr>
              <w:t>Darba dev.soc.iemaksas</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655881</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595828</w:t>
            </w:r>
          </w:p>
        </w:tc>
        <w:tc>
          <w:tcPr>
            <w:tcW w:w="118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000000" w:fill="92D05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2000</w:t>
            </w:r>
          </w:p>
        </w:tc>
        <w:tc>
          <w:tcPr>
            <w:tcW w:w="3880" w:type="dxa"/>
            <w:tcBorders>
              <w:top w:val="nil"/>
              <w:left w:val="nil"/>
              <w:bottom w:val="single" w:sz="4" w:space="0" w:color="auto"/>
              <w:right w:val="single" w:sz="4" w:space="0" w:color="auto"/>
            </w:tcBorders>
            <w:shd w:val="clear" w:color="000000" w:fill="92D050"/>
            <w:vAlign w:val="center"/>
            <w:hideMark/>
          </w:tcPr>
          <w:p w:rsidR="003B578A" w:rsidRPr="00DE3011" w:rsidRDefault="003B578A" w:rsidP="003B578A">
            <w:pPr>
              <w:rPr>
                <w:b/>
                <w:bCs/>
                <w:color w:val="000000"/>
                <w:sz w:val="18"/>
                <w:szCs w:val="18"/>
              </w:rPr>
            </w:pPr>
            <w:r w:rsidRPr="00DE3011">
              <w:rPr>
                <w:b/>
                <w:bCs/>
                <w:color w:val="000000"/>
                <w:sz w:val="18"/>
                <w:szCs w:val="18"/>
              </w:rPr>
              <w:t xml:space="preserve">Preces un pakalpojumi </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1184229</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1298005</w:t>
            </w:r>
          </w:p>
        </w:tc>
        <w:tc>
          <w:tcPr>
            <w:tcW w:w="118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109.61</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2100</w:t>
            </w:r>
          </w:p>
        </w:tc>
        <w:tc>
          <w:tcPr>
            <w:tcW w:w="3880"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rPr>
                <w:color w:val="000000"/>
                <w:sz w:val="18"/>
                <w:szCs w:val="18"/>
              </w:rPr>
            </w:pPr>
            <w:r w:rsidRPr="00DE3011">
              <w:rPr>
                <w:color w:val="000000"/>
                <w:sz w:val="18"/>
                <w:szCs w:val="18"/>
              </w:rPr>
              <w:t>Komandējumu izdevumi</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18017</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28644</w:t>
            </w:r>
          </w:p>
        </w:tc>
        <w:tc>
          <w:tcPr>
            <w:tcW w:w="118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2200</w:t>
            </w:r>
          </w:p>
        </w:tc>
        <w:tc>
          <w:tcPr>
            <w:tcW w:w="3880"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rPr>
                <w:color w:val="000000"/>
                <w:sz w:val="18"/>
                <w:szCs w:val="18"/>
              </w:rPr>
            </w:pPr>
            <w:r w:rsidRPr="00DE3011">
              <w:rPr>
                <w:color w:val="000000"/>
                <w:sz w:val="18"/>
                <w:szCs w:val="18"/>
              </w:rPr>
              <w:t>Pakalpojumi</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702012</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789886</w:t>
            </w:r>
          </w:p>
        </w:tc>
        <w:tc>
          <w:tcPr>
            <w:tcW w:w="118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2300</w:t>
            </w:r>
          </w:p>
        </w:tc>
        <w:tc>
          <w:tcPr>
            <w:tcW w:w="3880"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rPr>
                <w:color w:val="000000"/>
                <w:sz w:val="18"/>
                <w:szCs w:val="18"/>
              </w:rPr>
            </w:pPr>
            <w:r w:rsidRPr="00DE3011">
              <w:rPr>
                <w:color w:val="000000"/>
                <w:sz w:val="18"/>
                <w:szCs w:val="18"/>
              </w:rPr>
              <w:t>Preces</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454936</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460108</w:t>
            </w:r>
          </w:p>
        </w:tc>
        <w:tc>
          <w:tcPr>
            <w:tcW w:w="118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2400</w:t>
            </w:r>
          </w:p>
        </w:tc>
        <w:tc>
          <w:tcPr>
            <w:tcW w:w="3880"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rPr>
                <w:color w:val="000000"/>
                <w:sz w:val="18"/>
                <w:szCs w:val="18"/>
              </w:rPr>
            </w:pPr>
            <w:r w:rsidRPr="00DE3011">
              <w:rPr>
                <w:color w:val="000000"/>
                <w:sz w:val="18"/>
                <w:szCs w:val="18"/>
              </w:rPr>
              <w:t>Izdevumi periodikai</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2480</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2760</w:t>
            </w:r>
          </w:p>
        </w:tc>
        <w:tc>
          <w:tcPr>
            <w:tcW w:w="118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2500</w:t>
            </w:r>
          </w:p>
        </w:tc>
        <w:tc>
          <w:tcPr>
            <w:tcW w:w="3880"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rPr>
                <w:color w:val="000000"/>
                <w:sz w:val="18"/>
                <w:szCs w:val="18"/>
              </w:rPr>
            </w:pPr>
            <w:r w:rsidRPr="00DE3011">
              <w:rPr>
                <w:color w:val="000000"/>
                <w:sz w:val="18"/>
                <w:szCs w:val="18"/>
              </w:rPr>
              <w:t>Nodokļu maksājumi</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6784</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16607</w:t>
            </w:r>
          </w:p>
        </w:tc>
        <w:tc>
          <w:tcPr>
            <w:tcW w:w="118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000000" w:fill="92D05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4000</w:t>
            </w:r>
          </w:p>
        </w:tc>
        <w:tc>
          <w:tcPr>
            <w:tcW w:w="3880" w:type="dxa"/>
            <w:tcBorders>
              <w:top w:val="nil"/>
              <w:left w:val="nil"/>
              <w:bottom w:val="single" w:sz="4" w:space="0" w:color="auto"/>
              <w:right w:val="single" w:sz="4" w:space="0" w:color="auto"/>
            </w:tcBorders>
            <w:shd w:val="clear" w:color="000000" w:fill="92D050"/>
            <w:vAlign w:val="center"/>
            <w:hideMark/>
          </w:tcPr>
          <w:p w:rsidR="003B578A" w:rsidRPr="00DE3011" w:rsidRDefault="003B578A" w:rsidP="003B578A">
            <w:pPr>
              <w:rPr>
                <w:b/>
                <w:bCs/>
                <w:color w:val="000000"/>
                <w:sz w:val="18"/>
                <w:szCs w:val="18"/>
              </w:rPr>
            </w:pPr>
            <w:r w:rsidRPr="00DE3011">
              <w:rPr>
                <w:b/>
                <w:bCs/>
                <w:color w:val="000000"/>
                <w:sz w:val="18"/>
                <w:szCs w:val="18"/>
              </w:rPr>
              <w:t xml:space="preserve">Procentu izdevumi </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0</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2000</w:t>
            </w:r>
          </w:p>
        </w:tc>
        <w:tc>
          <w:tcPr>
            <w:tcW w:w="118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000000" w:fill="92D05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3000</w:t>
            </w:r>
          </w:p>
        </w:tc>
        <w:tc>
          <w:tcPr>
            <w:tcW w:w="3880" w:type="dxa"/>
            <w:tcBorders>
              <w:top w:val="nil"/>
              <w:left w:val="nil"/>
              <w:bottom w:val="single" w:sz="4" w:space="0" w:color="auto"/>
              <w:right w:val="single" w:sz="4" w:space="0" w:color="auto"/>
            </w:tcBorders>
            <w:shd w:val="clear" w:color="000000" w:fill="92D050"/>
            <w:vAlign w:val="center"/>
            <w:hideMark/>
          </w:tcPr>
          <w:p w:rsidR="003B578A" w:rsidRPr="00DE3011" w:rsidRDefault="003B578A" w:rsidP="003B578A">
            <w:pPr>
              <w:rPr>
                <w:b/>
                <w:bCs/>
                <w:color w:val="000000"/>
                <w:sz w:val="18"/>
                <w:szCs w:val="18"/>
              </w:rPr>
            </w:pPr>
            <w:r w:rsidRPr="00DE3011">
              <w:rPr>
                <w:b/>
                <w:bCs/>
                <w:color w:val="000000"/>
                <w:sz w:val="18"/>
                <w:szCs w:val="18"/>
              </w:rPr>
              <w:t>Maksājumi biedrībām un nodibinājumiem</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86945</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103150</w:t>
            </w:r>
          </w:p>
        </w:tc>
        <w:tc>
          <w:tcPr>
            <w:tcW w:w="118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118.64</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000000" w:fill="92D05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5000</w:t>
            </w:r>
          </w:p>
        </w:tc>
        <w:tc>
          <w:tcPr>
            <w:tcW w:w="3880" w:type="dxa"/>
            <w:tcBorders>
              <w:top w:val="nil"/>
              <w:left w:val="nil"/>
              <w:bottom w:val="single" w:sz="4" w:space="0" w:color="auto"/>
              <w:right w:val="single" w:sz="4" w:space="0" w:color="auto"/>
            </w:tcBorders>
            <w:shd w:val="clear" w:color="000000" w:fill="92D050"/>
            <w:vAlign w:val="center"/>
            <w:hideMark/>
          </w:tcPr>
          <w:p w:rsidR="003B578A" w:rsidRPr="00DE3011" w:rsidRDefault="003B578A" w:rsidP="003B578A">
            <w:pPr>
              <w:rPr>
                <w:b/>
                <w:bCs/>
                <w:color w:val="000000"/>
                <w:sz w:val="18"/>
                <w:szCs w:val="18"/>
              </w:rPr>
            </w:pPr>
            <w:r w:rsidRPr="00DE3011">
              <w:rPr>
                <w:b/>
                <w:bCs/>
                <w:color w:val="000000"/>
                <w:sz w:val="18"/>
                <w:szCs w:val="18"/>
              </w:rPr>
              <w:t>Pamatkapitāla palielināšana</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2236965</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737405</w:t>
            </w:r>
          </w:p>
        </w:tc>
        <w:tc>
          <w:tcPr>
            <w:tcW w:w="118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32.96</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5100</w:t>
            </w:r>
          </w:p>
        </w:tc>
        <w:tc>
          <w:tcPr>
            <w:tcW w:w="3880"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rPr>
                <w:color w:val="000000"/>
                <w:sz w:val="18"/>
                <w:szCs w:val="18"/>
              </w:rPr>
            </w:pPr>
            <w:r w:rsidRPr="00DE3011">
              <w:rPr>
                <w:color w:val="000000"/>
                <w:sz w:val="18"/>
                <w:szCs w:val="18"/>
              </w:rPr>
              <w:t>Nemateriālie ieguldījumi</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11996</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9500</w:t>
            </w:r>
          </w:p>
        </w:tc>
        <w:tc>
          <w:tcPr>
            <w:tcW w:w="118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5200</w:t>
            </w:r>
          </w:p>
        </w:tc>
        <w:tc>
          <w:tcPr>
            <w:tcW w:w="3880"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rPr>
                <w:color w:val="000000"/>
                <w:sz w:val="18"/>
                <w:szCs w:val="18"/>
              </w:rPr>
            </w:pPr>
            <w:r w:rsidRPr="00DE3011">
              <w:rPr>
                <w:color w:val="000000"/>
                <w:sz w:val="18"/>
                <w:szCs w:val="18"/>
              </w:rPr>
              <w:t>Pamatlīdzekļi</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2224969</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727905</w:t>
            </w:r>
          </w:p>
        </w:tc>
        <w:tc>
          <w:tcPr>
            <w:tcW w:w="118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000000" w:fill="92D05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6000</w:t>
            </w:r>
          </w:p>
        </w:tc>
        <w:tc>
          <w:tcPr>
            <w:tcW w:w="3880" w:type="dxa"/>
            <w:tcBorders>
              <w:top w:val="nil"/>
              <w:left w:val="nil"/>
              <w:bottom w:val="single" w:sz="4" w:space="0" w:color="auto"/>
              <w:right w:val="single" w:sz="4" w:space="0" w:color="auto"/>
            </w:tcBorders>
            <w:shd w:val="clear" w:color="000000" w:fill="92D050"/>
            <w:vAlign w:val="center"/>
            <w:hideMark/>
          </w:tcPr>
          <w:p w:rsidR="003B578A" w:rsidRPr="00DE3011" w:rsidRDefault="003B578A" w:rsidP="003B578A">
            <w:pPr>
              <w:rPr>
                <w:b/>
                <w:bCs/>
                <w:color w:val="000000"/>
                <w:sz w:val="18"/>
                <w:szCs w:val="18"/>
              </w:rPr>
            </w:pPr>
            <w:r w:rsidRPr="00DE3011">
              <w:rPr>
                <w:b/>
                <w:bCs/>
                <w:color w:val="000000"/>
                <w:sz w:val="18"/>
                <w:szCs w:val="18"/>
              </w:rPr>
              <w:t>Sociāla palīdzība</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134354</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234690</w:t>
            </w:r>
          </w:p>
        </w:tc>
        <w:tc>
          <w:tcPr>
            <w:tcW w:w="118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174.68</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000000" w:fill="92D05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7000</w:t>
            </w:r>
          </w:p>
        </w:tc>
        <w:tc>
          <w:tcPr>
            <w:tcW w:w="3880" w:type="dxa"/>
            <w:tcBorders>
              <w:top w:val="nil"/>
              <w:left w:val="nil"/>
              <w:bottom w:val="single" w:sz="4" w:space="0" w:color="auto"/>
              <w:right w:val="single" w:sz="4" w:space="0" w:color="auto"/>
            </w:tcBorders>
            <w:shd w:val="clear" w:color="000000" w:fill="92D050"/>
            <w:vAlign w:val="center"/>
            <w:hideMark/>
          </w:tcPr>
          <w:p w:rsidR="003B578A" w:rsidRPr="00DE3011" w:rsidRDefault="003B578A" w:rsidP="003B578A">
            <w:pPr>
              <w:rPr>
                <w:b/>
                <w:bCs/>
                <w:color w:val="000000"/>
                <w:sz w:val="18"/>
                <w:szCs w:val="18"/>
              </w:rPr>
            </w:pPr>
            <w:r w:rsidRPr="00DE3011">
              <w:rPr>
                <w:b/>
                <w:bCs/>
                <w:color w:val="000000"/>
                <w:sz w:val="18"/>
                <w:szCs w:val="18"/>
              </w:rPr>
              <w:t>Pašvaldību uzturēšanas transferti</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264664</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272000</w:t>
            </w:r>
          </w:p>
        </w:tc>
        <w:tc>
          <w:tcPr>
            <w:tcW w:w="118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102.77</w:t>
            </w:r>
          </w:p>
        </w:tc>
      </w:tr>
      <w:tr w:rsidR="003B578A" w:rsidRPr="00DE3011" w:rsidTr="00EE2527">
        <w:trPr>
          <w:trHeight w:val="480"/>
          <w:jc w:val="center"/>
        </w:trPr>
        <w:tc>
          <w:tcPr>
            <w:tcW w:w="1500" w:type="dxa"/>
            <w:tcBorders>
              <w:top w:val="nil"/>
              <w:left w:val="single" w:sz="4" w:space="0" w:color="auto"/>
              <w:bottom w:val="single" w:sz="4" w:space="0" w:color="auto"/>
              <w:right w:val="single" w:sz="4" w:space="0" w:color="auto"/>
            </w:tcBorders>
            <w:shd w:val="clear" w:color="000000" w:fill="92D050"/>
            <w:noWrap/>
            <w:vAlign w:val="center"/>
            <w:hideMark/>
          </w:tcPr>
          <w:p w:rsidR="003B578A" w:rsidRPr="00DE3011" w:rsidRDefault="003B578A" w:rsidP="003B578A">
            <w:pPr>
              <w:rPr>
                <w:b/>
                <w:bCs/>
                <w:color w:val="000000"/>
                <w:sz w:val="18"/>
                <w:szCs w:val="18"/>
              </w:rPr>
            </w:pPr>
            <w:r w:rsidRPr="00DE3011">
              <w:rPr>
                <w:b/>
                <w:bCs/>
                <w:color w:val="000000"/>
                <w:sz w:val="18"/>
                <w:szCs w:val="18"/>
              </w:rPr>
              <w:t> </w:t>
            </w:r>
          </w:p>
        </w:tc>
        <w:tc>
          <w:tcPr>
            <w:tcW w:w="3880" w:type="dxa"/>
            <w:tcBorders>
              <w:top w:val="nil"/>
              <w:left w:val="nil"/>
              <w:bottom w:val="single" w:sz="4" w:space="0" w:color="auto"/>
              <w:right w:val="single" w:sz="4" w:space="0" w:color="auto"/>
            </w:tcBorders>
            <w:shd w:val="clear" w:color="000000" w:fill="92D050"/>
            <w:vAlign w:val="center"/>
            <w:hideMark/>
          </w:tcPr>
          <w:p w:rsidR="003B578A" w:rsidRPr="00DE3011" w:rsidRDefault="003B578A" w:rsidP="003B578A">
            <w:pPr>
              <w:rPr>
                <w:b/>
                <w:bCs/>
                <w:color w:val="000000"/>
                <w:sz w:val="18"/>
                <w:szCs w:val="18"/>
              </w:rPr>
            </w:pPr>
            <w:r w:rsidRPr="00DE3011">
              <w:rPr>
                <w:b/>
                <w:bCs/>
                <w:color w:val="000000"/>
                <w:sz w:val="18"/>
                <w:szCs w:val="18"/>
              </w:rPr>
              <w:t>Kopā Izdevumi atbilstoši ekonomiskajām kategorijām</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6814941</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5211544</w:t>
            </w:r>
          </w:p>
        </w:tc>
        <w:tc>
          <w:tcPr>
            <w:tcW w:w="118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76.47</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rPr>
                <w:b/>
                <w:bCs/>
                <w:color w:val="000000"/>
                <w:sz w:val="18"/>
                <w:szCs w:val="18"/>
              </w:rPr>
            </w:pPr>
            <w:r w:rsidRPr="00DE3011">
              <w:rPr>
                <w:b/>
                <w:bCs/>
                <w:color w:val="000000"/>
                <w:sz w:val="18"/>
                <w:szCs w:val="18"/>
              </w:rPr>
              <w:t> </w:t>
            </w:r>
          </w:p>
        </w:tc>
        <w:tc>
          <w:tcPr>
            <w:tcW w:w="3880"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jc w:val="center"/>
              <w:rPr>
                <w:b/>
                <w:bCs/>
                <w:color w:val="000000"/>
                <w:sz w:val="18"/>
                <w:szCs w:val="18"/>
              </w:rPr>
            </w:pPr>
            <w:r w:rsidRPr="00DE3011">
              <w:rPr>
                <w:b/>
                <w:bCs/>
                <w:color w:val="000000"/>
                <w:sz w:val="18"/>
                <w:szCs w:val="18"/>
              </w:rPr>
              <w:t>FINANSĒŠANA</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rPr>
                <w:b/>
                <w:bCs/>
                <w:color w:val="000000"/>
                <w:sz w:val="18"/>
                <w:szCs w:val="18"/>
              </w:rPr>
            </w:pPr>
            <w:r w:rsidRPr="00DE3011">
              <w:rPr>
                <w:b/>
                <w:bCs/>
                <w:color w:val="000000"/>
                <w:sz w:val="18"/>
                <w:szCs w:val="18"/>
              </w:rPr>
              <w:t> </w:t>
            </w:r>
          </w:p>
        </w:tc>
        <w:tc>
          <w:tcPr>
            <w:tcW w:w="3880"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jc w:val="right"/>
              <w:rPr>
                <w:b/>
                <w:bCs/>
                <w:color w:val="000000"/>
                <w:sz w:val="18"/>
                <w:szCs w:val="18"/>
              </w:rPr>
            </w:pPr>
            <w:r w:rsidRPr="00DE3011">
              <w:rPr>
                <w:b/>
                <w:bCs/>
                <w:color w:val="000000"/>
                <w:sz w:val="18"/>
                <w:szCs w:val="18"/>
              </w:rPr>
              <w:t>Aizņēmuma  atmaksa</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608000</w:t>
            </w:r>
          </w:p>
        </w:tc>
        <w:tc>
          <w:tcPr>
            <w:tcW w:w="118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rPr>
                <w:b/>
                <w:bCs/>
                <w:color w:val="000000"/>
                <w:sz w:val="18"/>
                <w:szCs w:val="18"/>
              </w:rPr>
            </w:pPr>
            <w:r w:rsidRPr="00DE3011">
              <w:rPr>
                <w:b/>
                <w:bCs/>
                <w:color w:val="000000"/>
                <w:sz w:val="18"/>
                <w:szCs w:val="18"/>
              </w:rPr>
              <w:t> </w:t>
            </w:r>
          </w:p>
        </w:tc>
        <w:tc>
          <w:tcPr>
            <w:tcW w:w="3880"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jc w:val="right"/>
              <w:rPr>
                <w:b/>
                <w:bCs/>
                <w:color w:val="000000"/>
                <w:sz w:val="18"/>
                <w:szCs w:val="18"/>
              </w:rPr>
            </w:pPr>
            <w:r w:rsidRPr="00DE3011">
              <w:rPr>
                <w:b/>
                <w:bCs/>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133585</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180443</w:t>
            </w:r>
          </w:p>
        </w:tc>
        <w:tc>
          <w:tcPr>
            <w:tcW w:w="118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000000" w:fill="99CC00"/>
            <w:noWrap/>
            <w:vAlign w:val="center"/>
            <w:hideMark/>
          </w:tcPr>
          <w:p w:rsidR="003B578A" w:rsidRPr="00DE3011" w:rsidRDefault="003B578A" w:rsidP="003B578A">
            <w:pPr>
              <w:rPr>
                <w:b/>
                <w:bCs/>
                <w:color w:val="000000"/>
                <w:sz w:val="18"/>
                <w:szCs w:val="18"/>
              </w:rPr>
            </w:pPr>
            <w:r w:rsidRPr="00DE3011">
              <w:rPr>
                <w:b/>
                <w:bCs/>
                <w:color w:val="000000"/>
                <w:sz w:val="18"/>
                <w:szCs w:val="18"/>
              </w:rPr>
              <w:t> </w:t>
            </w:r>
          </w:p>
        </w:tc>
        <w:tc>
          <w:tcPr>
            <w:tcW w:w="3880" w:type="dxa"/>
            <w:tcBorders>
              <w:top w:val="nil"/>
              <w:left w:val="nil"/>
              <w:bottom w:val="single" w:sz="4" w:space="0" w:color="auto"/>
              <w:right w:val="single" w:sz="4" w:space="0" w:color="auto"/>
            </w:tcBorders>
            <w:shd w:val="clear" w:color="000000" w:fill="99CC00"/>
            <w:vAlign w:val="center"/>
            <w:hideMark/>
          </w:tcPr>
          <w:p w:rsidR="003B578A" w:rsidRPr="00DE3011" w:rsidRDefault="003B578A" w:rsidP="003B578A">
            <w:pPr>
              <w:jc w:val="right"/>
              <w:rPr>
                <w:b/>
                <w:bCs/>
                <w:color w:val="000000"/>
                <w:sz w:val="18"/>
                <w:szCs w:val="18"/>
              </w:rPr>
            </w:pPr>
            <w:r w:rsidRPr="00DE3011">
              <w:rPr>
                <w:b/>
                <w:bCs/>
                <w:color w:val="000000"/>
                <w:sz w:val="18"/>
                <w:szCs w:val="18"/>
              </w:rPr>
              <w:t>Izdevumi kopā</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6948526</w:t>
            </w:r>
          </w:p>
        </w:tc>
        <w:tc>
          <w:tcPr>
            <w:tcW w:w="124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5999987</w:t>
            </w:r>
          </w:p>
        </w:tc>
        <w:tc>
          <w:tcPr>
            <w:tcW w:w="118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86.35</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000000" w:fill="A9D08E"/>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 </w:t>
            </w:r>
          </w:p>
        </w:tc>
        <w:tc>
          <w:tcPr>
            <w:tcW w:w="3880" w:type="dxa"/>
            <w:tcBorders>
              <w:top w:val="nil"/>
              <w:left w:val="nil"/>
              <w:bottom w:val="single" w:sz="4" w:space="0" w:color="auto"/>
              <w:right w:val="single" w:sz="4" w:space="0" w:color="auto"/>
            </w:tcBorders>
            <w:shd w:val="clear" w:color="000000" w:fill="A9D08E"/>
            <w:vAlign w:val="center"/>
            <w:hideMark/>
          </w:tcPr>
          <w:p w:rsidR="003B578A" w:rsidRPr="00DE3011" w:rsidRDefault="003B578A" w:rsidP="003B578A">
            <w:pPr>
              <w:jc w:val="right"/>
              <w:rPr>
                <w:b/>
                <w:bCs/>
                <w:color w:val="000000"/>
                <w:sz w:val="18"/>
                <w:szCs w:val="18"/>
              </w:rPr>
            </w:pPr>
            <w:r w:rsidRPr="00DE3011">
              <w:rPr>
                <w:b/>
                <w:bCs/>
                <w:color w:val="000000"/>
                <w:sz w:val="18"/>
                <w:szCs w:val="18"/>
              </w:rPr>
              <w:t>Ieņēmumi kopā</w:t>
            </w:r>
          </w:p>
        </w:tc>
        <w:tc>
          <w:tcPr>
            <w:tcW w:w="1240" w:type="dxa"/>
            <w:tcBorders>
              <w:top w:val="nil"/>
              <w:left w:val="nil"/>
              <w:bottom w:val="single" w:sz="4" w:space="0" w:color="auto"/>
              <w:right w:val="single" w:sz="4" w:space="0" w:color="auto"/>
            </w:tcBorders>
            <w:shd w:val="clear" w:color="000000" w:fill="A9D08E"/>
            <w:noWrap/>
            <w:vAlign w:val="bottom"/>
            <w:hideMark/>
          </w:tcPr>
          <w:p w:rsidR="003B578A" w:rsidRPr="00DE3011" w:rsidRDefault="003B578A" w:rsidP="003B578A">
            <w:pPr>
              <w:jc w:val="center"/>
              <w:rPr>
                <w:b/>
                <w:bCs/>
                <w:color w:val="000000"/>
                <w:sz w:val="18"/>
                <w:szCs w:val="18"/>
              </w:rPr>
            </w:pPr>
            <w:r w:rsidRPr="00DE3011">
              <w:rPr>
                <w:b/>
                <w:bCs/>
                <w:color w:val="000000"/>
                <w:sz w:val="18"/>
                <w:szCs w:val="18"/>
              </w:rPr>
              <w:t> </w:t>
            </w:r>
          </w:p>
        </w:tc>
        <w:tc>
          <w:tcPr>
            <w:tcW w:w="1240" w:type="dxa"/>
            <w:tcBorders>
              <w:top w:val="nil"/>
              <w:left w:val="nil"/>
              <w:bottom w:val="single" w:sz="4" w:space="0" w:color="auto"/>
              <w:right w:val="single" w:sz="4" w:space="0" w:color="auto"/>
            </w:tcBorders>
            <w:shd w:val="clear" w:color="000000" w:fill="A9D08E"/>
            <w:noWrap/>
            <w:vAlign w:val="bottom"/>
            <w:hideMark/>
          </w:tcPr>
          <w:p w:rsidR="003B578A" w:rsidRPr="00DE3011" w:rsidRDefault="003B578A" w:rsidP="003B578A">
            <w:pPr>
              <w:jc w:val="center"/>
              <w:rPr>
                <w:b/>
                <w:bCs/>
                <w:color w:val="000000"/>
                <w:sz w:val="18"/>
                <w:szCs w:val="18"/>
              </w:rPr>
            </w:pPr>
            <w:r w:rsidRPr="00DE3011">
              <w:rPr>
                <w:b/>
                <w:bCs/>
                <w:color w:val="000000"/>
                <w:sz w:val="18"/>
                <w:szCs w:val="18"/>
              </w:rPr>
              <w:t>5548013</w:t>
            </w:r>
          </w:p>
        </w:tc>
        <w:tc>
          <w:tcPr>
            <w:tcW w:w="1180" w:type="dxa"/>
            <w:tcBorders>
              <w:top w:val="nil"/>
              <w:left w:val="nil"/>
              <w:bottom w:val="single" w:sz="4" w:space="0" w:color="auto"/>
              <w:right w:val="single" w:sz="4" w:space="0" w:color="auto"/>
            </w:tcBorders>
            <w:shd w:val="clear" w:color="000000" w:fill="A9D08E"/>
            <w:noWrap/>
            <w:vAlign w:val="bottom"/>
            <w:hideMark/>
          </w:tcPr>
          <w:p w:rsidR="003B578A" w:rsidRPr="00DE3011" w:rsidRDefault="003B578A" w:rsidP="003B578A">
            <w:pPr>
              <w:jc w:val="center"/>
              <w:rPr>
                <w:b/>
                <w:bCs/>
                <w:color w:val="000000"/>
                <w:sz w:val="18"/>
                <w:szCs w:val="18"/>
              </w:rPr>
            </w:pPr>
            <w:r w:rsidRPr="00DE3011">
              <w:rPr>
                <w:b/>
                <w:bCs/>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rPr>
                <w:b/>
                <w:bCs/>
                <w:color w:val="000000"/>
                <w:sz w:val="18"/>
                <w:szCs w:val="18"/>
              </w:rPr>
            </w:pPr>
            <w:r w:rsidRPr="00DE3011">
              <w:rPr>
                <w:b/>
                <w:b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rPr>
                <w:color w:val="000000"/>
                <w:sz w:val="18"/>
                <w:szCs w:val="18"/>
              </w:rPr>
            </w:pPr>
            <w:r w:rsidRPr="00DE3011">
              <w:rPr>
                <w:color w:val="000000"/>
                <w:sz w:val="18"/>
                <w:szCs w:val="18"/>
              </w:rPr>
              <w:t>Naudas līdzekļu atlikums gada sākumā</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858031</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491791</w:t>
            </w:r>
          </w:p>
        </w:tc>
        <w:tc>
          <w:tcPr>
            <w:tcW w:w="118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EE2527">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rPr>
                <w:b/>
                <w:bCs/>
                <w:color w:val="000000"/>
                <w:sz w:val="18"/>
                <w:szCs w:val="18"/>
              </w:rPr>
            </w:pPr>
            <w:r w:rsidRPr="00DE3011">
              <w:rPr>
                <w:b/>
                <w:bCs/>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rPr>
                <w:color w:val="000000"/>
                <w:sz w:val="18"/>
                <w:szCs w:val="18"/>
              </w:rPr>
            </w:pPr>
            <w:r w:rsidRPr="00DE3011">
              <w:rPr>
                <w:color w:val="000000"/>
                <w:sz w:val="18"/>
                <w:szCs w:val="18"/>
              </w:rPr>
              <w:t>Naudas līdzekļu atlikums gada beigās</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491791</w:t>
            </w:r>
          </w:p>
        </w:tc>
        <w:tc>
          <w:tcPr>
            <w:tcW w:w="124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39817</w:t>
            </w:r>
          </w:p>
        </w:tc>
        <w:tc>
          <w:tcPr>
            <w:tcW w:w="118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bl>
    <w:p w:rsidR="005C00D5" w:rsidRPr="00811A56" w:rsidRDefault="005C00D5" w:rsidP="0076494D">
      <w:pPr>
        <w:tabs>
          <w:tab w:val="left" w:pos="3660"/>
        </w:tabs>
        <w:rPr>
          <w:b/>
          <w:i/>
          <w:sz w:val="22"/>
          <w:szCs w:val="22"/>
        </w:rPr>
      </w:pPr>
    </w:p>
    <w:p w:rsidR="005C00D5" w:rsidRPr="00811A56" w:rsidRDefault="005C00D5" w:rsidP="0076494D">
      <w:pPr>
        <w:tabs>
          <w:tab w:val="left" w:pos="3660"/>
        </w:tabs>
        <w:rPr>
          <w:b/>
          <w:i/>
          <w:sz w:val="22"/>
          <w:szCs w:val="22"/>
        </w:rPr>
      </w:pPr>
    </w:p>
    <w:p w:rsidR="000614BE" w:rsidRPr="00811A56" w:rsidRDefault="005C00D5" w:rsidP="005C00D5">
      <w:pPr>
        <w:tabs>
          <w:tab w:val="left" w:pos="3660"/>
        </w:tabs>
        <w:jc w:val="center"/>
        <w:rPr>
          <w:b/>
          <w:i/>
          <w:sz w:val="22"/>
          <w:szCs w:val="22"/>
        </w:rPr>
      </w:pPr>
      <w:r w:rsidRPr="00811A56">
        <w:rPr>
          <w:b/>
          <w:i/>
          <w:sz w:val="22"/>
          <w:szCs w:val="22"/>
        </w:rPr>
        <w:t>Specbudžeta izdevumi</w:t>
      </w:r>
    </w:p>
    <w:p w:rsidR="005C00D5" w:rsidRPr="00811A56" w:rsidRDefault="005C00D5" w:rsidP="005C00D5">
      <w:pPr>
        <w:tabs>
          <w:tab w:val="left" w:pos="3660"/>
        </w:tabs>
        <w:jc w:val="center"/>
        <w:rPr>
          <w:b/>
          <w:i/>
          <w:sz w:val="22"/>
          <w:szCs w:val="22"/>
        </w:rPr>
      </w:pPr>
    </w:p>
    <w:p w:rsidR="000614BE" w:rsidRPr="00811A56" w:rsidRDefault="0076494D" w:rsidP="0076494D">
      <w:pPr>
        <w:tabs>
          <w:tab w:val="left" w:pos="3660"/>
        </w:tabs>
        <w:rPr>
          <w:b/>
          <w:i/>
          <w:sz w:val="22"/>
          <w:szCs w:val="22"/>
        </w:rPr>
      </w:pPr>
      <w:r w:rsidRPr="00811A56">
        <w:rPr>
          <w:b/>
          <w:i/>
          <w:sz w:val="22"/>
          <w:szCs w:val="22"/>
        </w:rPr>
        <w:t xml:space="preserve">Speciālā budžeta izdevumi </w:t>
      </w:r>
      <w:r w:rsidR="003B578A" w:rsidRPr="00811A56">
        <w:rPr>
          <w:b/>
          <w:i/>
          <w:sz w:val="22"/>
          <w:szCs w:val="22"/>
        </w:rPr>
        <w:t>511490</w:t>
      </w:r>
      <w:r w:rsidRPr="00811A56">
        <w:rPr>
          <w:b/>
          <w:i/>
          <w:sz w:val="22"/>
          <w:szCs w:val="22"/>
        </w:rPr>
        <w:t xml:space="preserve"> EUR</w:t>
      </w:r>
      <w:r w:rsidR="000614BE" w:rsidRPr="00811A56">
        <w:rPr>
          <w:b/>
          <w:i/>
          <w:sz w:val="22"/>
          <w:szCs w:val="22"/>
        </w:rPr>
        <w:t>.</w:t>
      </w:r>
    </w:p>
    <w:p w:rsidR="00534BC6" w:rsidRPr="00811A56" w:rsidRDefault="00534BC6" w:rsidP="0076494D">
      <w:pPr>
        <w:tabs>
          <w:tab w:val="left" w:pos="3660"/>
        </w:tabs>
        <w:rPr>
          <w:b/>
          <w:i/>
          <w:sz w:val="22"/>
          <w:szCs w:val="22"/>
        </w:rPr>
      </w:pPr>
    </w:p>
    <w:p w:rsidR="00CB42AD" w:rsidRPr="00811A56" w:rsidRDefault="000614BE" w:rsidP="00662040">
      <w:pPr>
        <w:tabs>
          <w:tab w:val="left" w:pos="3660"/>
        </w:tabs>
        <w:jc w:val="both"/>
        <w:rPr>
          <w:sz w:val="22"/>
          <w:szCs w:val="22"/>
        </w:rPr>
      </w:pPr>
      <w:r w:rsidRPr="00811A56">
        <w:rPr>
          <w:sz w:val="22"/>
          <w:szCs w:val="22"/>
        </w:rPr>
        <w:t xml:space="preserve"> Speciālajā budžetā paredzēti līdzekļi vides aizsardzības un labiekārtošanas budžetam </w:t>
      </w:r>
      <w:r w:rsidR="0076494D" w:rsidRPr="00811A56">
        <w:rPr>
          <w:sz w:val="22"/>
          <w:szCs w:val="22"/>
        </w:rPr>
        <w:t xml:space="preserve"> </w:t>
      </w:r>
      <w:r w:rsidRPr="00811A56">
        <w:rPr>
          <w:sz w:val="22"/>
          <w:szCs w:val="22"/>
        </w:rPr>
        <w:t xml:space="preserve"> </w:t>
      </w:r>
      <w:r w:rsidR="003B578A" w:rsidRPr="00811A56">
        <w:rPr>
          <w:sz w:val="22"/>
          <w:szCs w:val="22"/>
        </w:rPr>
        <w:t>284708</w:t>
      </w:r>
      <w:r w:rsidRPr="00811A56">
        <w:rPr>
          <w:sz w:val="22"/>
          <w:szCs w:val="22"/>
        </w:rPr>
        <w:t xml:space="preserve"> EUR apmērā un ceļu uzturēšanai no valsts mērķdotācijas </w:t>
      </w:r>
      <w:r w:rsidR="003B578A" w:rsidRPr="00811A56">
        <w:rPr>
          <w:sz w:val="22"/>
          <w:szCs w:val="22"/>
        </w:rPr>
        <w:t>226782</w:t>
      </w:r>
      <w:r w:rsidRPr="00811A56">
        <w:rPr>
          <w:sz w:val="22"/>
          <w:szCs w:val="22"/>
        </w:rPr>
        <w:t xml:space="preserve"> EUR apmērā. </w:t>
      </w:r>
    </w:p>
    <w:p w:rsidR="003B578A" w:rsidRPr="00811A56" w:rsidRDefault="003B578A" w:rsidP="00662040">
      <w:pPr>
        <w:tabs>
          <w:tab w:val="left" w:pos="3660"/>
        </w:tabs>
        <w:jc w:val="both"/>
        <w:rPr>
          <w:sz w:val="22"/>
          <w:szCs w:val="22"/>
        </w:rPr>
      </w:pPr>
    </w:p>
    <w:p w:rsidR="005C00D5" w:rsidRPr="00811A56" w:rsidRDefault="000614BE" w:rsidP="00662040">
      <w:pPr>
        <w:tabs>
          <w:tab w:val="left" w:pos="3660"/>
        </w:tabs>
        <w:jc w:val="both"/>
        <w:rPr>
          <w:sz w:val="22"/>
          <w:szCs w:val="22"/>
        </w:rPr>
      </w:pPr>
      <w:r w:rsidRPr="00811A56">
        <w:rPr>
          <w:sz w:val="22"/>
          <w:szCs w:val="22"/>
        </w:rPr>
        <w:lastRenderedPageBreak/>
        <w:t xml:space="preserve">Ceļu uzturēšanas izdevumi tiek sadalīti atbilstoši katras </w:t>
      </w:r>
      <w:r w:rsidR="00662040" w:rsidRPr="00811A56">
        <w:rPr>
          <w:sz w:val="22"/>
          <w:szCs w:val="22"/>
        </w:rPr>
        <w:t xml:space="preserve"> pagasta </w:t>
      </w:r>
      <w:r w:rsidRPr="00811A56">
        <w:rPr>
          <w:sz w:val="22"/>
          <w:szCs w:val="22"/>
        </w:rPr>
        <w:t>teritorijas piederošo ceļu kopgarumam.</w:t>
      </w:r>
      <w:r w:rsidR="0073028C" w:rsidRPr="00811A56">
        <w:rPr>
          <w:sz w:val="22"/>
          <w:szCs w:val="22"/>
        </w:rPr>
        <w:t xml:space="preserve"> </w:t>
      </w:r>
    </w:p>
    <w:p w:rsidR="005C00D5" w:rsidRPr="00811A56" w:rsidRDefault="005C00D5" w:rsidP="000614BE">
      <w:pPr>
        <w:tabs>
          <w:tab w:val="left" w:pos="3660"/>
        </w:tabs>
        <w:jc w:val="both"/>
        <w:rPr>
          <w:sz w:val="22"/>
          <w:szCs w:val="22"/>
        </w:rPr>
      </w:pPr>
    </w:p>
    <w:p w:rsidR="005C00D5" w:rsidRPr="00811A56" w:rsidRDefault="005C00D5" w:rsidP="000614BE">
      <w:pPr>
        <w:tabs>
          <w:tab w:val="left" w:pos="3660"/>
        </w:tabs>
        <w:jc w:val="both"/>
        <w:rPr>
          <w:sz w:val="22"/>
          <w:szCs w:val="22"/>
        </w:rPr>
      </w:pPr>
    </w:p>
    <w:tbl>
      <w:tblPr>
        <w:tblW w:w="9040" w:type="dxa"/>
        <w:tblLook w:val="04A0" w:firstRow="1" w:lastRow="0" w:firstColumn="1" w:lastColumn="0" w:noHBand="0" w:noVBand="1"/>
      </w:tblPr>
      <w:tblGrid>
        <w:gridCol w:w="1411"/>
        <w:gridCol w:w="4236"/>
        <w:gridCol w:w="1148"/>
        <w:gridCol w:w="1155"/>
        <w:gridCol w:w="1090"/>
      </w:tblGrid>
      <w:tr w:rsidR="003B578A" w:rsidRPr="00DE3011" w:rsidTr="003B578A">
        <w:trPr>
          <w:trHeight w:val="240"/>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578A" w:rsidRPr="00DE3011" w:rsidRDefault="003B578A" w:rsidP="003B578A">
            <w:pPr>
              <w:rPr>
                <w:b/>
                <w:bCs/>
                <w:sz w:val="18"/>
                <w:szCs w:val="18"/>
              </w:rPr>
            </w:pPr>
            <w:r w:rsidRPr="00DE3011">
              <w:rPr>
                <w:b/>
                <w:bCs/>
                <w:sz w:val="18"/>
                <w:szCs w:val="18"/>
              </w:rPr>
              <w:t>Klasif.      kods</w:t>
            </w:r>
          </w:p>
        </w:tc>
        <w:tc>
          <w:tcPr>
            <w:tcW w:w="4236" w:type="dxa"/>
            <w:tcBorders>
              <w:top w:val="single" w:sz="4" w:space="0" w:color="auto"/>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b/>
                <w:bCs/>
                <w:sz w:val="18"/>
                <w:szCs w:val="18"/>
              </w:rPr>
            </w:pPr>
            <w:r w:rsidRPr="00DE3011">
              <w:rPr>
                <w:b/>
                <w:bCs/>
                <w:sz w:val="18"/>
                <w:szCs w:val="18"/>
              </w:rPr>
              <w:t>Rādītāji</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78A" w:rsidRPr="00DE3011" w:rsidRDefault="003B578A" w:rsidP="003B578A">
            <w:pPr>
              <w:jc w:val="center"/>
              <w:rPr>
                <w:b/>
                <w:bCs/>
                <w:color w:val="000000"/>
                <w:sz w:val="18"/>
                <w:szCs w:val="18"/>
              </w:rPr>
            </w:pPr>
            <w:r w:rsidRPr="00DE3011">
              <w:rPr>
                <w:b/>
                <w:bCs/>
                <w:color w:val="000000"/>
                <w:sz w:val="18"/>
                <w:szCs w:val="18"/>
              </w:rPr>
              <w:t>Izpilde 2018</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578A" w:rsidRPr="00DE3011" w:rsidRDefault="003B578A" w:rsidP="003B578A">
            <w:pPr>
              <w:jc w:val="center"/>
              <w:rPr>
                <w:b/>
                <w:bCs/>
                <w:color w:val="000000"/>
                <w:sz w:val="18"/>
                <w:szCs w:val="18"/>
              </w:rPr>
            </w:pPr>
            <w:r w:rsidRPr="00DE3011">
              <w:rPr>
                <w:b/>
                <w:bCs/>
                <w:color w:val="000000"/>
                <w:sz w:val="18"/>
                <w:szCs w:val="18"/>
              </w:rPr>
              <w:t>PLĀNS 2019</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78A" w:rsidRPr="00DE3011" w:rsidRDefault="003B578A" w:rsidP="003B578A">
            <w:pPr>
              <w:jc w:val="center"/>
              <w:rPr>
                <w:b/>
                <w:bCs/>
                <w:color w:val="000000"/>
                <w:sz w:val="18"/>
                <w:szCs w:val="18"/>
              </w:rPr>
            </w:pPr>
            <w:r w:rsidRPr="00DE3011">
              <w:rPr>
                <w:b/>
                <w:bCs/>
                <w:color w:val="000000"/>
                <w:sz w:val="18"/>
                <w:szCs w:val="18"/>
              </w:rPr>
              <w:t>Plāns % pret 2018 gada izpildi</w:t>
            </w:r>
          </w:p>
        </w:tc>
      </w:tr>
      <w:tr w:rsidR="003B578A" w:rsidRPr="00DE3011" w:rsidTr="003B578A">
        <w:trPr>
          <w:trHeight w:val="480"/>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3B578A" w:rsidRPr="00DE3011" w:rsidRDefault="003B578A" w:rsidP="003B578A">
            <w:pPr>
              <w:rPr>
                <w:sz w:val="18"/>
                <w:szCs w:val="18"/>
              </w:rPr>
            </w:pPr>
            <w:r w:rsidRPr="00DE3011">
              <w:rPr>
                <w:sz w:val="18"/>
                <w:szCs w:val="18"/>
              </w:rPr>
              <w:t> </w:t>
            </w:r>
          </w:p>
        </w:tc>
        <w:tc>
          <w:tcPr>
            <w:tcW w:w="4236"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rPr>
                <w:b/>
                <w:bCs/>
                <w:sz w:val="18"/>
                <w:szCs w:val="18"/>
              </w:rPr>
            </w:pPr>
            <w:r w:rsidRPr="00DE3011">
              <w:rPr>
                <w:b/>
                <w:bCs/>
                <w:sz w:val="18"/>
                <w:szCs w:val="18"/>
              </w:rPr>
              <w:t>Izdevumi atbilstoši funkcionālajām kategorijām</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3B578A" w:rsidRPr="00DE3011" w:rsidRDefault="003B578A" w:rsidP="003B578A">
            <w:pPr>
              <w:rPr>
                <w:b/>
                <w:bCs/>
                <w:color w:val="000000"/>
                <w:sz w:val="18"/>
                <w:szCs w:val="18"/>
              </w:rPr>
            </w:pPr>
          </w:p>
        </w:tc>
        <w:tc>
          <w:tcPr>
            <w:tcW w:w="1155" w:type="dxa"/>
            <w:vMerge/>
            <w:tcBorders>
              <w:top w:val="single" w:sz="4" w:space="0" w:color="auto"/>
              <w:left w:val="single" w:sz="4" w:space="0" w:color="auto"/>
              <w:bottom w:val="single" w:sz="4" w:space="0" w:color="000000"/>
              <w:right w:val="single" w:sz="4" w:space="0" w:color="auto"/>
            </w:tcBorders>
            <w:vAlign w:val="center"/>
            <w:hideMark/>
          </w:tcPr>
          <w:p w:rsidR="003B578A" w:rsidRPr="00DE3011" w:rsidRDefault="003B578A" w:rsidP="003B578A">
            <w:pPr>
              <w:rPr>
                <w:b/>
                <w:bCs/>
                <w:color w:val="000000"/>
                <w:sz w:val="18"/>
                <w:szCs w:val="18"/>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3B578A" w:rsidRPr="00DE3011" w:rsidRDefault="003B578A" w:rsidP="003B578A">
            <w:pPr>
              <w:rPr>
                <w:b/>
                <w:bCs/>
                <w:color w:val="000000"/>
                <w:sz w:val="18"/>
                <w:szCs w:val="18"/>
              </w:rPr>
            </w:pP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000000" w:fill="99CC00"/>
            <w:noWrap/>
            <w:vAlign w:val="bottom"/>
            <w:hideMark/>
          </w:tcPr>
          <w:p w:rsidR="003B578A" w:rsidRPr="00DE3011" w:rsidRDefault="003B578A" w:rsidP="003B578A">
            <w:pPr>
              <w:rPr>
                <w:b/>
                <w:bCs/>
                <w:sz w:val="18"/>
                <w:szCs w:val="18"/>
              </w:rPr>
            </w:pPr>
            <w:r w:rsidRPr="00DE3011">
              <w:rPr>
                <w:b/>
                <w:bCs/>
                <w:sz w:val="18"/>
                <w:szCs w:val="18"/>
              </w:rPr>
              <w:t>05.200.000</w:t>
            </w:r>
          </w:p>
        </w:tc>
        <w:tc>
          <w:tcPr>
            <w:tcW w:w="4236" w:type="dxa"/>
            <w:tcBorders>
              <w:top w:val="nil"/>
              <w:left w:val="nil"/>
              <w:bottom w:val="single" w:sz="4" w:space="0" w:color="auto"/>
              <w:right w:val="single" w:sz="4" w:space="0" w:color="auto"/>
            </w:tcBorders>
            <w:shd w:val="clear" w:color="000000" w:fill="99CC00"/>
            <w:noWrap/>
            <w:vAlign w:val="bottom"/>
            <w:hideMark/>
          </w:tcPr>
          <w:p w:rsidR="003B578A" w:rsidRPr="00DE3011" w:rsidRDefault="003B578A" w:rsidP="003B578A">
            <w:pPr>
              <w:rPr>
                <w:b/>
                <w:bCs/>
                <w:sz w:val="18"/>
                <w:szCs w:val="18"/>
              </w:rPr>
            </w:pPr>
            <w:r w:rsidRPr="00DE3011">
              <w:rPr>
                <w:b/>
                <w:bCs/>
                <w:sz w:val="18"/>
                <w:szCs w:val="18"/>
              </w:rPr>
              <w:t xml:space="preserve"> Vides aizsardzība </w:t>
            </w:r>
          </w:p>
        </w:tc>
        <w:tc>
          <w:tcPr>
            <w:tcW w:w="1148" w:type="dxa"/>
            <w:tcBorders>
              <w:top w:val="nil"/>
              <w:left w:val="nil"/>
              <w:bottom w:val="single" w:sz="4" w:space="0" w:color="auto"/>
              <w:right w:val="single" w:sz="4" w:space="0" w:color="auto"/>
            </w:tcBorders>
            <w:shd w:val="clear" w:color="000000" w:fill="99CC00"/>
            <w:noWrap/>
            <w:vAlign w:val="bottom"/>
            <w:hideMark/>
          </w:tcPr>
          <w:p w:rsidR="003B578A" w:rsidRPr="00DE3011" w:rsidRDefault="003B578A" w:rsidP="003B578A">
            <w:pPr>
              <w:jc w:val="center"/>
              <w:rPr>
                <w:b/>
                <w:bCs/>
                <w:sz w:val="18"/>
                <w:szCs w:val="18"/>
              </w:rPr>
            </w:pPr>
            <w:r w:rsidRPr="00DE3011">
              <w:rPr>
                <w:b/>
                <w:bCs/>
                <w:sz w:val="18"/>
                <w:szCs w:val="18"/>
              </w:rPr>
              <w:t>410098</w:t>
            </w:r>
          </w:p>
        </w:tc>
        <w:tc>
          <w:tcPr>
            <w:tcW w:w="1155" w:type="dxa"/>
            <w:tcBorders>
              <w:top w:val="nil"/>
              <w:left w:val="nil"/>
              <w:bottom w:val="single" w:sz="4" w:space="0" w:color="auto"/>
              <w:right w:val="single" w:sz="4" w:space="0" w:color="auto"/>
            </w:tcBorders>
            <w:shd w:val="clear" w:color="000000" w:fill="99CC00"/>
            <w:noWrap/>
            <w:vAlign w:val="bottom"/>
            <w:hideMark/>
          </w:tcPr>
          <w:p w:rsidR="003B578A" w:rsidRPr="00DE3011" w:rsidRDefault="003B578A" w:rsidP="003B578A">
            <w:pPr>
              <w:jc w:val="center"/>
              <w:rPr>
                <w:b/>
                <w:bCs/>
                <w:sz w:val="18"/>
                <w:szCs w:val="18"/>
              </w:rPr>
            </w:pPr>
            <w:r w:rsidRPr="00DE3011">
              <w:rPr>
                <w:b/>
                <w:bCs/>
                <w:sz w:val="18"/>
                <w:szCs w:val="18"/>
              </w:rPr>
              <w:t>284708</w:t>
            </w:r>
          </w:p>
        </w:tc>
        <w:tc>
          <w:tcPr>
            <w:tcW w:w="1090" w:type="dxa"/>
            <w:tcBorders>
              <w:top w:val="nil"/>
              <w:left w:val="nil"/>
              <w:bottom w:val="single" w:sz="4" w:space="0" w:color="auto"/>
              <w:right w:val="single" w:sz="4" w:space="0" w:color="auto"/>
            </w:tcBorders>
            <w:shd w:val="clear" w:color="000000" w:fill="99CC00"/>
            <w:noWrap/>
            <w:vAlign w:val="bottom"/>
            <w:hideMark/>
          </w:tcPr>
          <w:p w:rsidR="003B578A" w:rsidRPr="00DE3011" w:rsidRDefault="003B578A" w:rsidP="003B578A">
            <w:pPr>
              <w:jc w:val="center"/>
              <w:rPr>
                <w:b/>
                <w:bCs/>
                <w:sz w:val="18"/>
                <w:szCs w:val="18"/>
              </w:rPr>
            </w:pPr>
            <w:r w:rsidRPr="00DE3011">
              <w:rPr>
                <w:b/>
                <w:bCs/>
                <w:sz w:val="18"/>
                <w:szCs w:val="18"/>
              </w:rPr>
              <w:t>69.42</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3B578A" w:rsidRPr="00DE3011" w:rsidRDefault="003B578A" w:rsidP="003B578A">
            <w:pPr>
              <w:jc w:val="right"/>
              <w:rPr>
                <w:sz w:val="18"/>
                <w:szCs w:val="18"/>
              </w:rPr>
            </w:pPr>
            <w:r w:rsidRPr="00DE3011">
              <w:rPr>
                <w:sz w:val="18"/>
                <w:szCs w:val="18"/>
              </w:rPr>
              <w:t>05.200.012</w:t>
            </w:r>
          </w:p>
        </w:tc>
        <w:tc>
          <w:tcPr>
            <w:tcW w:w="4236"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rPr>
                <w:sz w:val="18"/>
                <w:szCs w:val="18"/>
              </w:rPr>
            </w:pPr>
            <w:r w:rsidRPr="00DE3011">
              <w:rPr>
                <w:sz w:val="18"/>
                <w:szCs w:val="18"/>
              </w:rPr>
              <w:t xml:space="preserve"> Vides aizsardzība </w:t>
            </w:r>
          </w:p>
        </w:tc>
        <w:tc>
          <w:tcPr>
            <w:tcW w:w="1148"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sz w:val="18"/>
                <w:szCs w:val="18"/>
              </w:rPr>
            </w:pPr>
            <w:r w:rsidRPr="00DE3011">
              <w:rPr>
                <w:sz w:val="18"/>
                <w:szCs w:val="18"/>
              </w:rPr>
              <w:t>410098</w:t>
            </w:r>
          </w:p>
        </w:tc>
        <w:tc>
          <w:tcPr>
            <w:tcW w:w="1155"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sz w:val="18"/>
                <w:szCs w:val="18"/>
              </w:rPr>
            </w:pPr>
            <w:r w:rsidRPr="00DE3011">
              <w:rPr>
                <w:sz w:val="18"/>
                <w:szCs w:val="18"/>
              </w:rPr>
              <w:t>284708</w:t>
            </w:r>
          </w:p>
        </w:tc>
        <w:tc>
          <w:tcPr>
            <w:tcW w:w="1090"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sz w:val="18"/>
                <w:szCs w:val="18"/>
              </w:rPr>
            </w:pPr>
            <w:r w:rsidRPr="00DE3011">
              <w:rPr>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000000" w:fill="99CC00"/>
            <w:noWrap/>
            <w:vAlign w:val="bottom"/>
            <w:hideMark/>
          </w:tcPr>
          <w:p w:rsidR="003B578A" w:rsidRPr="00DE3011" w:rsidRDefault="003B578A" w:rsidP="003B578A">
            <w:pPr>
              <w:rPr>
                <w:b/>
                <w:bCs/>
                <w:sz w:val="18"/>
                <w:szCs w:val="18"/>
              </w:rPr>
            </w:pPr>
            <w:r w:rsidRPr="00DE3011">
              <w:rPr>
                <w:b/>
                <w:bCs/>
                <w:sz w:val="18"/>
                <w:szCs w:val="18"/>
              </w:rPr>
              <w:t>06.000.000</w:t>
            </w:r>
          </w:p>
        </w:tc>
        <w:tc>
          <w:tcPr>
            <w:tcW w:w="4236" w:type="dxa"/>
            <w:tcBorders>
              <w:top w:val="nil"/>
              <w:left w:val="nil"/>
              <w:bottom w:val="single" w:sz="4" w:space="0" w:color="auto"/>
              <w:right w:val="single" w:sz="4" w:space="0" w:color="auto"/>
            </w:tcBorders>
            <w:shd w:val="clear" w:color="000000" w:fill="99CC00"/>
            <w:noWrap/>
            <w:vAlign w:val="bottom"/>
            <w:hideMark/>
          </w:tcPr>
          <w:p w:rsidR="003B578A" w:rsidRPr="00DE3011" w:rsidRDefault="003B578A" w:rsidP="003B578A">
            <w:pPr>
              <w:rPr>
                <w:b/>
                <w:bCs/>
                <w:sz w:val="18"/>
                <w:szCs w:val="18"/>
              </w:rPr>
            </w:pPr>
            <w:r w:rsidRPr="00DE3011">
              <w:rPr>
                <w:b/>
                <w:bCs/>
                <w:sz w:val="18"/>
                <w:szCs w:val="18"/>
              </w:rPr>
              <w:t>Pašv. teritoriju un mājokļu apsaimniekošana - autoceļi</w:t>
            </w:r>
          </w:p>
        </w:tc>
        <w:tc>
          <w:tcPr>
            <w:tcW w:w="1148" w:type="dxa"/>
            <w:tcBorders>
              <w:top w:val="nil"/>
              <w:left w:val="nil"/>
              <w:bottom w:val="single" w:sz="4" w:space="0" w:color="auto"/>
              <w:right w:val="single" w:sz="4" w:space="0" w:color="auto"/>
            </w:tcBorders>
            <w:shd w:val="clear" w:color="000000" w:fill="99CC00"/>
            <w:noWrap/>
            <w:vAlign w:val="bottom"/>
            <w:hideMark/>
          </w:tcPr>
          <w:p w:rsidR="003B578A" w:rsidRPr="00DE3011" w:rsidRDefault="003B578A" w:rsidP="003B578A">
            <w:pPr>
              <w:jc w:val="center"/>
              <w:rPr>
                <w:b/>
                <w:bCs/>
                <w:sz w:val="18"/>
                <w:szCs w:val="18"/>
              </w:rPr>
            </w:pPr>
            <w:r w:rsidRPr="00DE3011">
              <w:rPr>
                <w:b/>
                <w:bCs/>
                <w:sz w:val="18"/>
                <w:szCs w:val="18"/>
              </w:rPr>
              <w:t>184526</w:t>
            </w:r>
          </w:p>
        </w:tc>
        <w:tc>
          <w:tcPr>
            <w:tcW w:w="1155" w:type="dxa"/>
            <w:tcBorders>
              <w:top w:val="nil"/>
              <w:left w:val="nil"/>
              <w:bottom w:val="single" w:sz="4" w:space="0" w:color="auto"/>
              <w:right w:val="single" w:sz="4" w:space="0" w:color="auto"/>
            </w:tcBorders>
            <w:shd w:val="clear" w:color="000000" w:fill="99CC00"/>
            <w:noWrap/>
            <w:vAlign w:val="bottom"/>
            <w:hideMark/>
          </w:tcPr>
          <w:p w:rsidR="003B578A" w:rsidRPr="00DE3011" w:rsidRDefault="003B578A" w:rsidP="003B578A">
            <w:pPr>
              <w:jc w:val="center"/>
              <w:rPr>
                <w:b/>
                <w:bCs/>
                <w:sz w:val="18"/>
                <w:szCs w:val="18"/>
              </w:rPr>
            </w:pPr>
            <w:r w:rsidRPr="00DE3011">
              <w:rPr>
                <w:b/>
                <w:bCs/>
                <w:sz w:val="18"/>
                <w:szCs w:val="18"/>
              </w:rPr>
              <w:t>226782</w:t>
            </w:r>
          </w:p>
        </w:tc>
        <w:tc>
          <w:tcPr>
            <w:tcW w:w="1090" w:type="dxa"/>
            <w:tcBorders>
              <w:top w:val="nil"/>
              <w:left w:val="nil"/>
              <w:bottom w:val="single" w:sz="4" w:space="0" w:color="auto"/>
              <w:right w:val="single" w:sz="4" w:space="0" w:color="auto"/>
            </w:tcBorders>
            <w:shd w:val="clear" w:color="000000" w:fill="99CC00"/>
            <w:noWrap/>
            <w:vAlign w:val="bottom"/>
            <w:hideMark/>
          </w:tcPr>
          <w:p w:rsidR="003B578A" w:rsidRPr="00DE3011" w:rsidRDefault="003B578A" w:rsidP="003B578A">
            <w:pPr>
              <w:jc w:val="center"/>
              <w:rPr>
                <w:b/>
                <w:bCs/>
                <w:sz w:val="18"/>
                <w:szCs w:val="18"/>
              </w:rPr>
            </w:pPr>
            <w:r w:rsidRPr="00DE3011">
              <w:rPr>
                <w:b/>
                <w:bCs/>
                <w:sz w:val="18"/>
                <w:szCs w:val="18"/>
              </w:rPr>
              <w:t>122.90</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3B578A" w:rsidRPr="00DE3011" w:rsidRDefault="003B578A" w:rsidP="003B578A">
            <w:pPr>
              <w:jc w:val="right"/>
              <w:rPr>
                <w:b/>
                <w:bCs/>
                <w:sz w:val="18"/>
                <w:szCs w:val="18"/>
              </w:rPr>
            </w:pPr>
            <w:r w:rsidRPr="00DE3011">
              <w:rPr>
                <w:b/>
                <w:bCs/>
                <w:sz w:val="18"/>
                <w:szCs w:val="18"/>
              </w:rPr>
              <w:t>06.100.000</w:t>
            </w:r>
          </w:p>
        </w:tc>
        <w:tc>
          <w:tcPr>
            <w:tcW w:w="4236"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rPr>
                <w:b/>
                <w:bCs/>
                <w:sz w:val="18"/>
                <w:szCs w:val="18"/>
              </w:rPr>
            </w:pPr>
            <w:r w:rsidRPr="00DE3011">
              <w:rPr>
                <w:b/>
                <w:bCs/>
                <w:sz w:val="18"/>
                <w:szCs w:val="18"/>
              </w:rPr>
              <w:t>Mājokļu un ēku uzturēšana  (247.31 km/754 EUR)</w:t>
            </w:r>
          </w:p>
        </w:tc>
        <w:tc>
          <w:tcPr>
            <w:tcW w:w="1148" w:type="dxa"/>
            <w:tcBorders>
              <w:top w:val="nil"/>
              <w:left w:val="nil"/>
              <w:bottom w:val="single" w:sz="4" w:space="0" w:color="auto"/>
              <w:right w:val="single" w:sz="4" w:space="0" w:color="auto"/>
            </w:tcBorders>
            <w:shd w:val="clear" w:color="000000" w:fill="FFFFFF"/>
            <w:noWrap/>
            <w:vAlign w:val="bottom"/>
            <w:hideMark/>
          </w:tcPr>
          <w:p w:rsidR="003B578A" w:rsidRPr="00DE3011" w:rsidRDefault="003B578A" w:rsidP="003B578A">
            <w:pPr>
              <w:jc w:val="center"/>
              <w:rPr>
                <w:b/>
                <w:bCs/>
                <w:sz w:val="18"/>
                <w:szCs w:val="18"/>
              </w:rPr>
            </w:pPr>
            <w:r w:rsidRPr="00DE3011">
              <w:rPr>
                <w:b/>
                <w:bCs/>
                <w:sz w:val="18"/>
                <w:szCs w:val="18"/>
              </w:rPr>
              <w:t> </w:t>
            </w:r>
          </w:p>
        </w:tc>
        <w:tc>
          <w:tcPr>
            <w:tcW w:w="1155" w:type="dxa"/>
            <w:tcBorders>
              <w:top w:val="nil"/>
              <w:left w:val="nil"/>
              <w:bottom w:val="single" w:sz="4" w:space="0" w:color="auto"/>
              <w:right w:val="single" w:sz="4" w:space="0" w:color="auto"/>
            </w:tcBorders>
            <w:shd w:val="clear" w:color="000000" w:fill="FFFFFF"/>
            <w:noWrap/>
            <w:vAlign w:val="bottom"/>
            <w:hideMark/>
          </w:tcPr>
          <w:p w:rsidR="003B578A" w:rsidRPr="00DE3011" w:rsidRDefault="003B578A" w:rsidP="003B578A">
            <w:pPr>
              <w:jc w:val="center"/>
              <w:rPr>
                <w:b/>
                <w:bCs/>
                <w:sz w:val="18"/>
                <w:szCs w:val="18"/>
              </w:rPr>
            </w:pPr>
            <w:r w:rsidRPr="00DE3011">
              <w:rPr>
                <w:b/>
                <w:bCs/>
                <w:sz w:val="18"/>
                <w:szCs w:val="18"/>
              </w:rPr>
              <w:t> </w:t>
            </w:r>
          </w:p>
        </w:tc>
        <w:tc>
          <w:tcPr>
            <w:tcW w:w="1090" w:type="dxa"/>
            <w:tcBorders>
              <w:top w:val="nil"/>
              <w:left w:val="nil"/>
              <w:bottom w:val="single" w:sz="4" w:space="0" w:color="auto"/>
              <w:right w:val="single" w:sz="4" w:space="0" w:color="auto"/>
            </w:tcBorders>
            <w:shd w:val="clear" w:color="000000" w:fill="FFFFFF"/>
            <w:noWrap/>
            <w:vAlign w:val="bottom"/>
            <w:hideMark/>
          </w:tcPr>
          <w:p w:rsidR="003B578A" w:rsidRPr="00DE3011" w:rsidRDefault="003B578A" w:rsidP="003B578A">
            <w:pPr>
              <w:jc w:val="center"/>
              <w:rPr>
                <w:b/>
                <w:bCs/>
                <w:sz w:val="18"/>
                <w:szCs w:val="18"/>
              </w:rPr>
            </w:pPr>
            <w:r w:rsidRPr="00DE3011">
              <w:rPr>
                <w:b/>
                <w:bCs/>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3B578A" w:rsidRPr="00DE3011" w:rsidRDefault="003B578A" w:rsidP="003B578A">
            <w:pPr>
              <w:jc w:val="right"/>
              <w:rPr>
                <w:i/>
                <w:iCs/>
                <w:sz w:val="18"/>
                <w:szCs w:val="18"/>
              </w:rPr>
            </w:pPr>
            <w:r w:rsidRPr="00DE3011">
              <w:rPr>
                <w:i/>
                <w:iCs/>
                <w:sz w:val="18"/>
                <w:szCs w:val="18"/>
              </w:rPr>
              <w:t>06.100.001</w:t>
            </w:r>
          </w:p>
        </w:tc>
        <w:tc>
          <w:tcPr>
            <w:tcW w:w="4236"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rPr>
                <w:i/>
                <w:iCs/>
                <w:sz w:val="18"/>
                <w:szCs w:val="18"/>
              </w:rPr>
            </w:pPr>
            <w:r w:rsidRPr="00DE3011">
              <w:rPr>
                <w:i/>
                <w:iCs/>
                <w:sz w:val="18"/>
                <w:szCs w:val="18"/>
              </w:rPr>
              <w:t>Ceļu uzturēšana Stalbe (85.4 km)</w:t>
            </w:r>
          </w:p>
        </w:tc>
        <w:tc>
          <w:tcPr>
            <w:tcW w:w="1148"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76326</w:t>
            </w:r>
          </w:p>
        </w:tc>
        <w:tc>
          <w:tcPr>
            <w:tcW w:w="1155"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78311</w:t>
            </w:r>
          </w:p>
        </w:tc>
        <w:tc>
          <w:tcPr>
            <w:tcW w:w="1090"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3B578A" w:rsidRPr="00DE3011" w:rsidRDefault="003B578A" w:rsidP="003B578A">
            <w:pPr>
              <w:jc w:val="right"/>
              <w:rPr>
                <w:i/>
                <w:iCs/>
                <w:sz w:val="18"/>
                <w:szCs w:val="18"/>
              </w:rPr>
            </w:pPr>
            <w:r w:rsidRPr="00DE3011">
              <w:rPr>
                <w:i/>
                <w:iCs/>
                <w:sz w:val="18"/>
                <w:szCs w:val="18"/>
              </w:rPr>
              <w:t>06.100.002</w:t>
            </w:r>
          </w:p>
        </w:tc>
        <w:tc>
          <w:tcPr>
            <w:tcW w:w="4236"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rPr>
                <w:i/>
                <w:iCs/>
                <w:sz w:val="18"/>
                <w:szCs w:val="18"/>
              </w:rPr>
            </w:pPr>
            <w:r w:rsidRPr="00DE3011">
              <w:rPr>
                <w:i/>
                <w:iCs/>
                <w:sz w:val="18"/>
                <w:szCs w:val="18"/>
              </w:rPr>
              <w:t>Ceļu uzturēšana Straupe (59.96 km)</w:t>
            </w:r>
          </w:p>
        </w:tc>
        <w:tc>
          <w:tcPr>
            <w:tcW w:w="1148"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46301</w:t>
            </w:r>
          </w:p>
        </w:tc>
        <w:tc>
          <w:tcPr>
            <w:tcW w:w="1155"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54983</w:t>
            </w:r>
          </w:p>
        </w:tc>
        <w:tc>
          <w:tcPr>
            <w:tcW w:w="1090"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3B578A" w:rsidRPr="00DE3011" w:rsidRDefault="003B578A" w:rsidP="003B578A">
            <w:pPr>
              <w:jc w:val="right"/>
              <w:rPr>
                <w:i/>
                <w:iCs/>
                <w:sz w:val="18"/>
                <w:szCs w:val="18"/>
              </w:rPr>
            </w:pPr>
            <w:r w:rsidRPr="00DE3011">
              <w:rPr>
                <w:i/>
                <w:iCs/>
                <w:sz w:val="18"/>
                <w:szCs w:val="18"/>
              </w:rPr>
              <w:t>06.100.003</w:t>
            </w:r>
          </w:p>
        </w:tc>
        <w:tc>
          <w:tcPr>
            <w:tcW w:w="4236"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rPr>
                <w:i/>
                <w:iCs/>
                <w:sz w:val="18"/>
                <w:szCs w:val="18"/>
              </w:rPr>
            </w:pPr>
            <w:r w:rsidRPr="00DE3011">
              <w:rPr>
                <w:i/>
                <w:iCs/>
                <w:sz w:val="18"/>
                <w:szCs w:val="18"/>
              </w:rPr>
              <w:t>Ceļu uzturēšana Raiskums (101.95 km)</w:t>
            </w:r>
          </w:p>
        </w:tc>
        <w:tc>
          <w:tcPr>
            <w:tcW w:w="1148"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61899</w:t>
            </w:r>
          </w:p>
        </w:tc>
        <w:tc>
          <w:tcPr>
            <w:tcW w:w="1155"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93488</w:t>
            </w:r>
          </w:p>
        </w:tc>
        <w:tc>
          <w:tcPr>
            <w:tcW w:w="1090"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000000" w:fill="99CC00"/>
            <w:noWrap/>
            <w:vAlign w:val="bottom"/>
            <w:hideMark/>
          </w:tcPr>
          <w:p w:rsidR="003B578A" w:rsidRPr="00DE3011" w:rsidRDefault="003B578A" w:rsidP="003B578A">
            <w:pPr>
              <w:rPr>
                <w:b/>
                <w:bCs/>
                <w:sz w:val="18"/>
                <w:szCs w:val="18"/>
              </w:rPr>
            </w:pPr>
            <w:r w:rsidRPr="00DE3011">
              <w:rPr>
                <w:b/>
                <w:bCs/>
                <w:sz w:val="18"/>
                <w:szCs w:val="18"/>
              </w:rPr>
              <w:t> </w:t>
            </w:r>
          </w:p>
        </w:tc>
        <w:tc>
          <w:tcPr>
            <w:tcW w:w="4236" w:type="dxa"/>
            <w:tcBorders>
              <w:top w:val="nil"/>
              <w:left w:val="nil"/>
              <w:bottom w:val="single" w:sz="4" w:space="0" w:color="auto"/>
              <w:right w:val="single" w:sz="4" w:space="0" w:color="auto"/>
            </w:tcBorders>
            <w:shd w:val="clear" w:color="000000" w:fill="99CC00"/>
            <w:vAlign w:val="bottom"/>
            <w:hideMark/>
          </w:tcPr>
          <w:p w:rsidR="003B578A" w:rsidRPr="00DE3011" w:rsidRDefault="003B578A" w:rsidP="003B578A">
            <w:pPr>
              <w:rPr>
                <w:b/>
                <w:bCs/>
                <w:sz w:val="18"/>
                <w:szCs w:val="18"/>
              </w:rPr>
            </w:pPr>
            <w:r w:rsidRPr="00DE3011">
              <w:rPr>
                <w:b/>
                <w:bCs/>
                <w:sz w:val="18"/>
                <w:szCs w:val="18"/>
              </w:rPr>
              <w:t xml:space="preserve">Kopā pēc funkcionālajām kategorijām </w:t>
            </w:r>
          </w:p>
        </w:tc>
        <w:tc>
          <w:tcPr>
            <w:tcW w:w="1148" w:type="dxa"/>
            <w:tcBorders>
              <w:top w:val="nil"/>
              <w:left w:val="nil"/>
              <w:bottom w:val="single" w:sz="4" w:space="0" w:color="auto"/>
              <w:right w:val="single" w:sz="4" w:space="0" w:color="auto"/>
            </w:tcBorders>
            <w:shd w:val="clear" w:color="000000" w:fill="99CC00"/>
            <w:noWrap/>
            <w:vAlign w:val="bottom"/>
            <w:hideMark/>
          </w:tcPr>
          <w:p w:rsidR="003B578A" w:rsidRPr="00DE3011" w:rsidRDefault="003B578A" w:rsidP="003B578A">
            <w:pPr>
              <w:jc w:val="center"/>
              <w:rPr>
                <w:b/>
                <w:bCs/>
                <w:sz w:val="18"/>
                <w:szCs w:val="18"/>
              </w:rPr>
            </w:pPr>
            <w:r w:rsidRPr="00DE3011">
              <w:rPr>
                <w:b/>
                <w:bCs/>
                <w:sz w:val="18"/>
                <w:szCs w:val="18"/>
              </w:rPr>
              <w:t>594624</w:t>
            </w:r>
          </w:p>
        </w:tc>
        <w:tc>
          <w:tcPr>
            <w:tcW w:w="1155" w:type="dxa"/>
            <w:tcBorders>
              <w:top w:val="nil"/>
              <w:left w:val="nil"/>
              <w:bottom w:val="single" w:sz="4" w:space="0" w:color="auto"/>
              <w:right w:val="single" w:sz="4" w:space="0" w:color="auto"/>
            </w:tcBorders>
            <w:shd w:val="clear" w:color="000000" w:fill="99CC00"/>
            <w:noWrap/>
            <w:vAlign w:val="bottom"/>
            <w:hideMark/>
          </w:tcPr>
          <w:p w:rsidR="003B578A" w:rsidRPr="00DE3011" w:rsidRDefault="003B578A" w:rsidP="003B578A">
            <w:pPr>
              <w:jc w:val="center"/>
              <w:rPr>
                <w:b/>
                <w:bCs/>
                <w:sz w:val="18"/>
                <w:szCs w:val="18"/>
              </w:rPr>
            </w:pPr>
            <w:r w:rsidRPr="00DE3011">
              <w:rPr>
                <w:b/>
                <w:bCs/>
                <w:sz w:val="18"/>
                <w:szCs w:val="18"/>
              </w:rPr>
              <w:t>511490</w:t>
            </w:r>
          </w:p>
        </w:tc>
        <w:tc>
          <w:tcPr>
            <w:tcW w:w="1090" w:type="dxa"/>
            <w:tcBorders>
              <w:top w:val="nil"/>
              <w:left w:val="nil"/>
              <w:bottom w:val="single" w:sz="4" w:space="0" w:color="auto"/>
              <w:right w:val="single" w:sz="4" w:space="0" w:color="auto"/>
            </w:tcBorders>
            <w:shd w:val="clear" w:color="000000" w:fill="99CC00"/>
            <w:noWrap/>
            <w:vAlign w:val="bottom"/>
            <w:hideMark/>
          </w:tcPr>
          <w:p w:rsidR="003B578A" w:rsidRPr="00DE3011" w:rsidRDefault="003B578A" w:rsidP="003B578A">
            <w:pPr>
              <w:jc w:val="center"/>
              <w:rPr>
                <w:b/>
                <w:bCs/>
                <w:sz w:val="18"/>
                <w:szCs w:val="18"/>
              </w:rPr>
            </w:pPr>
            <w:r w:rsidRPr="00DE3011">
              <w:rPr>
                <w:b/>
                <w:bCs/>
                <w:sz w:val="18"/>
                <w:szCs w:val="18"/>
              </w:rPr>
              <w:t>86.02</w:t>
            </w:r>
          </w:p>
        </w:tc>
      </w:tr>
      <w:tr w:rsidR="003B578A" w:rsidRPr="00DE3011" w:rsidTr="003B578A">
        <w:trPr>
          <w:trHeight w:val="480"/>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rPr>
                <w:b/>
                <w:bCs/>
                <w:color w:val="000000"/>
                <w:sz w:val="18"/>
                <w:szCs w:val="18"/>
              </w:rPr>
            </w:pPr>
            <w:r w:rsidRPr="00DE3011">
              <w:rPr>
                <w:b/>
                <w:bCs/>
                <w:color w:val="000000"/>
                <w:sz w:val="18"/>
                <w:szCs w:val="18"/>
              </w:rPr>
              <w:t> </w:t>
            </w:r>
          </w:p>
        </w:tc>
        <w:tc>
          <w:tcPr>
            <w:tcW w:w="4236"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rPr>
                <w:b/>
                <w:bCs/>
                <w:color w:val="000000"/>
                <w:sz w:val="18"/>
                <w:szCs w:val="18"/>
              </w:rPr>
            </w:pPr>
            <w:r w:rsidRPr="00DE3011">
              <w:rPr>
                <w:b/>
                <w:bCs/>
                <w:color w:val="000000"/>
                <w:sz w:val="18"/>
                <w:szCs w:val="18"/>
              </w:rPr>
              <w:t>Izdevumi atbilstoši ekonomiskajām kategorijām</w:t>
            </w:r>
          </w:p>
        </w:tc>
        <w:tc>
          <w:tcPr>
            <w:tcW w:w="1148"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c>
          <w:tcPr>
            <w:tcW w:w="1155"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c>
          <w:tcPr>
            <w:tcW w:w="109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000000" w:fill="92D05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1000</w:t>
            </w:r>
          </w:p>
        </w:tc>
        <w:tc>
          <w:tcPr>
            <w:tcW w:w="4236" w:type="dxa"/>
            <w:tcBorders>
              <w:top w:val="nil"/>
              <w:left w:val="nil"/>
              <w:bottom w:val="single" w:sz="4" w:space="0" w:color="auto"/>
              <w:right w:val="single" w:sz="4" w:space="0" w:color="auto"/>
            </w:tcBorders>
            <w:shd w:val="clear" w:color="000000" w:fill="92D050"/>
            <w:vAlign w:val="center"/>
            <w:hideMark/>
          </w:tcPr>
          <w:p w:rsidR="003B578A" w:rsidRPr="00DE3011" w:rsidRDefault="003B578A" w:rsidP="003B578A">
            <w:pPr>
              <w:rPr>
                <w:b/>
                <w:bCs/>
                <w:color w:val="000000"/>
                <w:sz w:val="18"/>
                <w:szCs w:val="18"/>
              </w:rPr>
            </w:pPr>
            <w:r w:rsidRPr="00DE3011">
              <w:rPr>
                <w:b/>
                <w:bCs/>
                <w:color w:val="000000"/>
                <w:sz w:val="18"/>
                <w:szCs w:val="18"/>
              </w:rPr>
              <w:t>Atlīdzība</w:t>
            </w:r>
          </w:p>
        </w:tc>
        <w:tc>
          <w:tcPr>
            <w:tcW w:w="1148"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20693</w:t>
            </w:r>
          </w:p>
        </w:tc>
        <w:tc>
          <w:tcPr>
            <w:tcW w:w="1155"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16908</w:t>
            </w:r>
          </w:p>
        </w:tc>
        <w:tc>
          <w:tcPr>
            <w:tcW w:w="109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81.71</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1100</w:t>
            </w:r>
          </w:p>
        </w:tc>
        <w:tc>
          <w:tcPr>
            <w:tcW w:w="4236"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rPr>
                <w:color w:val="000000"/>
                <w:sz w:val="18"/>
                <w:szCs w:val="18"/>
              </w:rPr>
            </w:pPr>
            <w:r w:rsidRPr="00DE3011">
              <w:rPr>
                <w:color w:val="000000"/>
                <w:sz w:val="18"/>
                <w:szCs w:val="18"/>
              </w:rPr>
              <w:t>Atalgojums</w:t>
            </w:r>
          </w:p>
        </w:tc>
        <w:tc>
          <w:tcPr>
            <w:tcW w:w="1148"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16229</w:t>
            </w:r>
          </w:p>
        </w:tc>
        <w:tc>
          <w:tcPr>
            <w:tcW w:w="1155"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14000</w:t>
            </w:r>
          </w:p>
        </w:tc>
        <w:tc>
          <w:tcPr>
            <w:tcW w:w="109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1200</w:t>
            </w:r>
          </w:p>
        </w:tc>
        <w:tc>
          <w:tcPr>
            <w:tcW w:w="4236"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rPr>
                <w:color w:val="000000"/>
                <w:sz w:val="18"/>
                <w:szCs w:val="18"/>
              </w:rPr>
            </w:pPr>
            <w:r w:rsidRPr="00DE3011">
              <w:rPr>
                <w:color w:val="000000"/>
                <w:sz w:val="18"/>
                <w:szCs w:val="18"/>
              </w:rPr>
              <w:t>Darba dev.soc.iemaksas</w:t>
            </w:r>
          </w:p>
        </w:tc>
        <w:tc>
          <w:tcPr>
            <w:tcW w:w="1148"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4464</w:t>
            </w:r>
          </w:p>
        </w:tc>
        <w:tc>
          <w:tcPr>
            <w:tcW w:w="1155"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2908</w:t>
            </w:r>
          </w:p>
        </w:tc>
        <w:tc>
          <w:tcPr>
            <w:tcW w:w="109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000000" w:fill="92D05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2000</w:t>
            </w:r>
          </w:p>
        </w:tc>
        <w:tc>
          <w:tcPr>
            <w:tcW w:w="4236" w:type="dxa"/>
            <w:tcBorders>
              <w:top w:val="nil"/>
              <w:left w:val="nil"/>
              <w:bottom w:val="single" w:sz="4" w:space="0" w:color="auto"/>
              <w:right w:val="single" w:sz="4" w:space="0" w:color="auto"/>
            </w:tcBorders>
            <w:shd w:val="clear" w:color="000000" w:fill="92D050"/>
            <w:vAlign w:val="center"/>
            <w:hideMark/>
          </w:tcPr>
          <w:p w:rsidR="003B578A" w:rsidRPr="00DE3011" w:rsidRDefault="003B578A" w:rsidP="003B578A">
            <w:pPr>
              <w:rPr>
                <w:b/>
                <w:bCs/>
                <w:color w:val="000000"/>
                <w:sz w:val="18"/>
                <w:szCs w:val="18"/>
              </w:rPr>
            </w:pPr>
            <w:r w:rsidRPr="00DE3011">
              <w:rPr>
                <w:b/>
                <w:bCs/>
                <w:color w:val="000000"/>
                <w:sz w:val="18"/>
                <w:szCs w:val="18"/>
              </w:rPr>
              <w:t xml:space="preserve">Preces un pakalpojumi </w:t>
            </w:r>
          </w:p>
        </w:tc>
        <w:tc>
          <w:tcPr>
            <w:tcW w:w="1148"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208765</w:t>
            </w:r>
          </w:p>
        </w:tc>
        <w:tc>
          <w:tcPr>
            <w:tcW w:w="1155"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285082</w:t>
            </w:r>
          </w:p>
        </w:tc>
        <w:tc>
          <w:tcPr>
            <w:tcW w:w="109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136.56</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2200</w:t>
            </w:r>
          </w:p>
        </w:tc>
        <w:tc>
          <w:tcPr>
            <w:tcW w:w="4236"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rPr>
                <w:color w:val="000000"/>
                <w:sz w:val="18"/>
                <w:szCs w:val="18"/>
              </w:rPr>
            </w:pPr>
            <w:r w:rsidRPr="00DE3011">
              <w:rPr>
                <w:color w:val="000000"/>
                <w:sz w:val="18"/>
                <w:szCs w:val="18"/>
              </w:rPr>
              <w:t>Pakalpojumi</w:t>
            </w:r>
          </w:p>
        </w:tc>
        <w:tc>
          <w:tcPr>
            <w:tcW w:w="1148"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203125</w:t>
            </w:r>
          </w:p>
        </w:tc>
        <w:tc>
          <w:tcPr>
            <w:tcW w:w="1155"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249794</w:t>
            </w:r>
          </w:p>
        </w:tc>
        <w:tc>
          <w:tcPr>
            <w:tcW w:w="109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2300</w:t>
            </w:r>
          </w:p>
        </w:tc>
        <w:tc>
          <w:tcPr>
            <w:tcW w:w="4236"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rPr>
                <w:color w:val="000000"/>
                <w:sz w:val="18"/>
                <w:szCs w:val="18"/>
              </w:rPr>
            </w:pPr>
            <w:r w:rsidRPr="00DE3011">
              <w:rPr>
                <w:color w:val="000000"/>
                <w:sz w:val="18"/>
                <w:szCs w:val="18"/>
              </w:rPr>
              <w:t>Preces</w:t>
            </w:r>
          </w:p>
        </w:tc>
        <w:tc>
          <w:tcPr>
            <w:tcW w:w="1148"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5640</w:t>
            </w:r>
          </w:p>
        </w:tc>
        <w:tc>
          <w:tcPr>
            <w:tcW w:w="1155"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15288</w:t>
            </w:r>
          </w:p>
        </w:tc>
        <w:tc>
          <w:tcPr>
            <w:tcW w:w="109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3000</w:t>
            </w:r>
          </w:p>
        </w:tc>
        <w:tc>
          <w:tcPr>
            <w:tcW w:w="4236"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rPr>
                <w:color w:val="000000"/>
                <w:sz w:val="18"/>
                <w:szCs w:val="18"/>
              </w:rPr>
            </w:pPr>
            <w:r w:rsidRPr="00DE3011">
              <w:rPr>
                <w:color w:val="000000"/>
                <w:sz w:val="18"/>
                <w:szCs w:val="18"/>
              </w:rPr>
              <w:t>Subsīdijas un dotācijas</w:t>
            </w:r>
          </w:p>
        </w:tc>
        <w:tc>
          <w:tcPr>
            <w:tcW w:w="1148"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c>
          <w:tcPr>
            <w:tcW w:w="1155"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20000</w:t>
            </w:r>
          </w:p>
        </w:tc>
        <w:tc>
          <w:tcPr>
            <w:tcW w:w="109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000000" w:fill="92D05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5000</w:t>
            </w:r>
          </w:p>
        </w:tc>
        <w:tc>
          <w:tcPr>
            <w:tcW w:w="4236" w:type="dxa"/>
            <w:tcBorders>
              <w:top w:val="nil"/>
              <w:left w:val="nil"/>
              <w:bottom w:val="single" w:sz="4" w:space="0" w:color="auto"/>
              <w:right w:val="single" w:sz="4" w:space="0" w:color="auto"/>
            </w:tcBorders>
            <w:shd w:val="clear" w:color="000000" w:fill="92D050"/>
            <w:vAlign w:val="center"/>
            <w:hideMark/>
          </w:tcPr>
          <w:p w:rsidR="003B578A" w:rsidRPr="00DE3011" w:rsidRDefault="003B578A" w:rsidP="003B578A">
            <w:pPr>
              <w:rPr>
                <w:b/>
                <w:bCs/>
                <w:color w:val="000000"/>
                <w:sz w:val="18"/>
                <w:szCs w:val="18"/>
              </w:rPr>
            </w:pPr>
            <w:r w:rsidRPr="00DE3011">
              <w:rPr>
                <w:b/>
                <w:bCs/>
                <w:color w:val="000000"/>
                <w:sz w:val="18"/>
                <w:szCs w:val="18"/>
              </w:rPr>
              <w:t>Pamatkapitāla palielināšana</w:t>
            </w:r>
          </w:p>
        </w:tc>
        <w:tc>
          <w:tcPr>
            <w:tcW w:w="1148"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365166</w:t>
            </w:r>
          </w:p>
        </w:tc>
        <w:tc>
          <w:tcPr>
            <w:tcW w:w="1155"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209500</w:t>
            </w:r>
          </w:p>
        </w:tc>
        <w:tc>
          <w:tcPr>
            <w:tcW w:w="109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57.37</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5200</w:t>
            </w:r>
          </w:p>
        </w:tc>
        <w:tc>
          <w:tcPr>
            <w:tcW w:w="4236" w:type="dxa"/>
            <w:tcBorders>
              <w:top w:val="nil"/>
              <w:left w:val="nil"/>
              <w:bottom w:val="single" w:sz="4" w:space="0" w:color="auto"/>
              <w:right w:val="single" w:sz="4" w:space="0" w:color="auto"/>
            </w:tcBorders>
            <w:shd w:val="clear" w:color="auto" w:fill="auto"/>
            <w:vAlign w:val="center"/>
            <w:hideMark/>
          </w:tcPr>
          <w:p w:rsidR="003B578A" w:rsidRPr="00DE3011" w:rsidRDefault="003B578A" w:rsidP="003B578A">
            <w:pPr>
              <w:rPr>
                <w:color w:val="000000"/>
                <w:sz w:val="18"/>
                <w:szCs w:val="18"/>
              </w:rPr>
            </w:pPr>
            <w:r w:rsidRPr="00DE3011">
              <w:rPr>
                <w:color w:val="000000"/>
                <w:sz w:val="18"/>
                <w:szCs w:val="18"/>
              </w:rPr>
              <w:t>Pamatlīdzekļi</w:t>
            </w:r>
          </w:p>
        </w:tc>
        <w:tc>
          <w:tcPr>
            <w:tcW w:w="1148"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365166</w:t>
            </w:r>
          </w:p>
        </w:tc>
        <w:tc>
          <w:tcPr>
            <w:tcW w:w="1155"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209500</w:t>
            </w:r>
          </w:p>
        </w:tc>
        <w:tc>
          <w:tcPr>
            <w:tcW w:w="1090" w:type="dxa"/>
            <w:tcBorders>
              <w:top w:val="nil"/>
              <w:left w:val="nil"/>
              <w:bottom w:val="single" w:sz="4" w:space="0" w:color="auto"/>
              <w:right w:val="single" w:sz="4" w:space="0" w:color="auto"/>
            </w:tcBorders>
            <w:shd w:val="clear" w:color="auto" w:fill="auto"/>
            <w:noWrap/>
            <w:vAlign w:val="center"/>
            <w:hideMark/>
          </w:tcPr>
          <w:p w:rsidR="003B578A" w:rsidRPr="00DE3011" w:rsidRDefault="003B578A" w:rsidP="003B578A">
            <w:pPr>
              <w:jc w:val="center"/>
              <w:rPr>
                <w:color w:val="000000"/>
                <w:sz w:val="18"/>
                <w:szCs w:val="18"/>
              </w:rPr>
            </w:pPr>
            <w:r w:rsidRPr="00DE3011">
              <w:rPr>
                <w:color w:val="000000"/>
                <w:sz w:val="18"/>
                <w:szCs w:val="18"/>
              </w:rPr>
              <w:t> </w:t>
            </w:r>
          </w:p>
        </w:tc>
      </w:tr>
      <w:tr w:rsidR="003B578A" w:rsidRPr="00DE3011" w:rsidTr="003B578A">
        <w:trPr>
          <w:trHeight w:val="480"/>
        </w:trPr>
        <w:tc>
          <w:tcPr>
            <w:tcW w:w="1411" w:type="dxa"/>
            <w:tcBorders>
              <w:top w:val="nil"/>
              <w:left w:val="single" w:sz="4" w:space="0" w:color="auto"/>
              <w:bottom w:val="single" w:sz="4" w:space="0" w:color="auto"/>
              <w:right w:val="single" w:sz="4" w:space="0" w:color="auto"/>
            </w:tcBorders>
            <w:shd w:val="clear" w:color="000000" w:fill="92D050"/>
            <w:noWrap/>
            <w:vAlign w:val="center"/>
            <w:hideMark/>
          </w:tcPr>
          <w:p w:rsidR="003B578A" w:rsidRPr="00DE3011" w:rsidRDefault="003B578A" w:rsidP="003B578A">
            <w:pPr>
              <w:rPr>
                <w:b/>
                <w:bCs/>
                <w:color w:val="000000"/>
                <w:sz w:val="18"/>
                <w:szCs w:val="18"/>
              </w:rPr>
            </w:pPr>
            <w:r w:rsidRPr="00DE3011">
              <w:rPr>
                <w:b/>
                <w:bCs/>
                <w:color w:val="000000"/>
                <w:sz w:val="18"/>
                <w:szCs w:val="18"/>
              </w:rPr>
              <w:t> </w:t>
            </w:r>
          </w:p>
        </w:tc>
        <w:tc>
          <w:tcPr>
            <w:tcW w:w="4236" w:type="dxa"/>
            <w:tcBorders>
              <w:top w:val="nil"/>
              <w:left w:val="nil"/>
              <w:bottom w:val="single" w:sz="4" w:space="0" w:color="auto"/>
              <w:right w:val="single" w:sz="4" w:space="0" w:color="auto"/>
            </w:tcBorders>
            <w:shd w:val="clear" w:color="000000" w:fill="92D050"/>
            <w:vAlign w:val="center"/>
            <w:hideMark/>
          </w:tcPr>
          <w:p w:rsidR="003B578A" w:rsidRPr="00DE3011" w:rsidRDefault="003B578A" w:rsidP="003B578A">
            <w:pPr>
              <w:rPr>
                <w:b/>
                <w:bCs/>
                <w:color w:val="000000"/>
                <w:sz w:val="18"/>
                <w:szCs w:val="18"/>
              </w:rPr>
            </w:pPr>
            <w:r w:rsidRPr="00DE3011">
              <w:rPr>
                <w:b/>
                <w:bCs/>
                <w:color w:val="000000"/>
                <w:sz w:val="18"/>
                <w:szCs w:val="18"/>
              </w:rPr>
              <w:t>Kopā Izdevumi atbilstoši ekonomiskajām kategorijām</w:t>
            </w:r>
          </w:p>
        </w:tc>
        <w:tc>
          <w:tcPr>
            <w:tcW w:w="1148"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594624</w:t>
            </w:r>
          </w:p>
        </w:tc>
        <w:tc>
          <w:tcPr>
            <w:tcW w:w="1155"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511490</w:t>
            </w:r>
          </w:p>
        </w:tc>
        <w:tc>
          <w:tcPr>
            <w:tcW w:w="1090" w:type="dxa"/>
            <w:tcBorders>
              <w:top w:val="nil"/>
              <w:left w:val="nil"/>
              <w:bottom w:val="single" w:sz="4" w:space="0" w:color="auto"/>
              <w:right w:val="single" w:sz="4" w:space="0" w:color="auto"/>
            </w:tcBorders>
            <w:shd w:val="clear" w:color="000000" w:fill="99CC00"/>
            <w:noWrap/>
            <w:vAlign w:val="center"/>
            <w:hideMark/>
          </w:tcPr>
          <w:p w:rsidR="003B578A" w:rsidRPr="00DE3011" w:rsidRDefault="003B578A" w:rsidP="003B578A">
            <w:pPr>
              <w:jc w:val="center"/>
              <w:rPr>
                <w:b/>
                <w:bCs/>
                <w:color w:val="000000"/>
                <w:sz w:val="18"/>
                <w:szCs w:val="18"/>
              </w:rPr>
            </w:pPr>
            <w:r w:rsidRPr="00DE3011">
              <w:rPr>
                <w:b/>
                <w:bCs/>
                <w:color w:val="000000"/>
                <w:sz w:val="18"/>
                <w:szCs w:val="18"/>
              </w:rPr>
              <w:t>86.02</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3B578A" w:rsidRPr="00DE3011" w:rsidRDefault="003B578A" w:rsidP="003B578A">
            <w:pPr>
              <w:rPr>
                <w:rFonts w:ascii="Calibri" w:hAnsi="Calibri" w:cs="Calibri"/>
                <w:color w:val="000000"/>
                <w:sz w:val="18"/>
                <w:szCs w:val="18"/>
              </w:rPr>
            </w:pPr>
            <w:r w:rsidRPr="00DE3011">
              <w:rPr>
                <w:rFonts w:ascii="Calibri" w:hAnsi="Calibri" w:cs="Calibri"/>
                <w:color w:val="000000"/>
                <w:sz w:val="18"/>
                <w:szCs w:val="18"/>
              </w:rPr>
              <w:t> </w:t>
            </w:r>
          </w:p>
        </w:tc>
        <w:tc>
          <w:tcPr>
            <w:tcW w:w="4236"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rPr>
                <w:i/>
                <w:iCs/>
                <w:sz w:val="18"/>
                <w:szCs w:val="18"/>
              </w:rPr>
            </w:pPr>
            <w:r w:rsidRPr="00DE3011">
              <w:rPr>
                <w:i/>
                <w:iCs/>
                <w:sz w:val="18"/>
                <w:szCs w:val="18"/>
              </w:rPr>
              <w:t>Naudas līdzekļu atlikums gada sākumā, t.sk.</w:t>
            </w:r>
          </w:p>
        </w:tc>
        <w:tc>
          <w:tcPr>
            <w:tcW w:w="1148"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b/>
                <w:bCs/>
                <w:sz w:val="18"/>
                <w:szCs w:val="18"/>
              </w:rPr>
            </w:pPr>
            <w:r w:rsidRPr="00DE3011">
              <w:rPr>
                <w:b/>
                <w:bCs/>
                <w:sz w:val="18"/>
                <w:szCs w:val="18"/>
              </w:rPr>
              <w:t>553367</w:t>
            </w:r>
          </w:p>
        </w:tc>
        <w:tc>
          <w:tcPr>
            <w:tcW w:w="1155"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b/>
                <w:bCs/>
                <w:sz w:val="18"/>
                <w:szCs w:val="18"/>
              </w:rPr>
            </w:pPr>
            <w:r w:rsidRPr="00DE3011">
              <w:rPr>
                <w:b/>
                <w:bCs/>
                <w:sz w:val="18"/>
                <w:szCs w:val="18"/>
              </w:rPr>
              <w:t>724995</w:t>
            </w:r>
          </w:p>
        </w:tc>
        <w:tc>
          <w:tcPr>
            <w:tcW w:w="1090"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3B578A" w:rsidRPr="00DE3011" w:rsidRDefault="003B578A" w:rsidP="003B578A">
            <w:pPr>
              <w:rPr>
                <w:rFonts w:ascii="Calibri" w:hAnsi="Calibri" w:cs="Calibri"/>
                <w:color w:val="000000"/>
                <w:sz w:val="18"/>
                <w:szCs w:val="18"/>
              </w:rPr>
            </w:pPr>
            <w:r w:rsidRPr="00DE3011">
              <w:rPr>
                <w:rFonts w:ascii="Calibri" w:hAnsi="Calibri" w:cs="Calibri"/>
                <w:color w:val="000000"/>
                <w:sz w:val="18"/>
                <w:szCs w:val="18"/>
              </w:rPr>
              <w:t> </w:t>
            </w:r>
          </w:p>
        </w:tc>
        <w:tc>
          <w:tcPr>
            <w:tcW w:w="4236"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right"/>
              <w:rPr>
                <w:i/>
                <w:iCs/>
                <w:sz w:val="18"/>
                <w:szCs w:val="18"/>
              </w:rPr>
            </w:pPr>
            <w:r w:rsidRPr="00DE3011">
              <w:rPr>
                <w:i/>
                <w:iCs/>
                <w:sz w:val="18"/>
                <w:szCs w:val="18"/>
              </w:rPr>
              <w:t>AUT</w:t>
            </w:r>
          </w:p>
        </w:tc>
        <w:tc>
          <w:tcPr>
            <w:tcW w:w="1148"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58094</w:t>
            </w:r>
          </w:p>
        </w:tc>
        <w:tc>
          <w:tcPr>
            <w:tcW w:w="1155"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60145</w:t>
            </w:r>
          </w:p>
        </w:tc>
        <w:tc>
          <w:tcPr>
            <w:tcW w:w="1090"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3B578A" w:rsidRPr="00DE3011" w:rsidRDefault="003B578A" w:rsidP="003B578A">
            <w:pPr>
              <w:rPr>
                <w:rFonts w:ascii="Calibri" w:hAnsi="Calibri" w:cs="Calibri"/>
                <w:color w:val="000000"/>
                <w:sz w:val="18"/>
                <w:szCs w:val="18"/>
              </w:rPr>
            </w:pPr>
            <w:r w:rsidRPr="00DE3011">
              <w:rPr>
                <w:rFonts w:ascii="Calibri" w:hAnsi="Calibri" w:cs="Calibri"/>
                <w:color w:val="000000"/>
                <w:sz w:val="18"/>
                <w:szCs w:val="18"/>
              </w:rPr>
              <w:t> </w:t>
            </w:r>
          </w:p>
        </w:tc>
        <w:tc>
          <w:tcPr>
            <w:tcW w:w="4236"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right"/>
              <w:rPr>
                <w:color w:val="000000"/>
                <w:sz w:val="18"/>
                <w:szCs w:val="18"/>
              </w:rPr>
            </w:pPr>
            <w:r w:rsidRPr="00DE3011">
              <w:rPr>
                <w:color w:val="000000"/>
                <w:sz w:val="18"/>
                <w:szCs w:val="18"/>
              </w:rPr>
              <w:t>DRN</w:t>
            </w:r>
          </w:p>
        </w:tc>
        <w:tc>
          <w:tcPr>
            <w:tcW w:w="1148"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495273</w:t>
            </w:r>
          </w:p>
        </w:tc>
        <w:tc>
          <w:tcPr>
            <w:tcW w:w="1155"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664850</w:t>
            </w:r>
          </w:p>
        </w:tc>
        <w:tc>
          <w:tcPr>
            <w:tcW w:w="1090"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i/>
                <w:iCs/>
                <w:sz w:val="18"/>
                <w:szCs w:val="18"/>
              </w:rPr>
            </w:pPr>
            <w:r w:rsidRPr="00DE3011">
              <w:rPr>
                <w:i/>
                <w:iCs/>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3B578A" w:rsidRPr="00DE3011" w:rsidRDefault="003B578A" w:rsidP="003B578A">
            <w:pPr>
              <w:rPr>
                <w:rFonts w:ascii="Calibri" w:hAnsi="Calibri" w:cs="Calibri"/>
                <w:color w:val="000000"/>
                <w:sz w:val="18"/>
                <w:szCs w:val="18"/>
              </w:rPr>
            </w:pPr>
            <w:r w:rsidRPr="00DE3011">
              <w:rPr>
                <w:rFonts w:ascii="Calibri" w:hAnsi="Calibri" w:cs="Calibri"/>
                <w:color w:val="000000"/>
                <w:sz w:val="18"/>
                <w:szCs w:val="18"/>
              </w:rPr>
              <w:t> </w:t>
            </w:r>
          </w:p>
        </w:tc>
        <w:tc>
          <w:tcPr>
            <w:tcW w:w="4236"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rPr>
                <w:i/>
                <w:iCs/>
                <w:sz w:val="18"/>
                <w:szCs w:val="18"/>
              </w:rPr>
            </w:pPr>
            <w:r w:rsidRPr="00DE3011">
              <w:rPr>
                <w:i/>
                <w:iCs/>
                <w:sz w:val="18"/>
                <w:szCs w:val="18"/>
              </w:rPr>
              <w:t>Naudas līdzekļu atlikums gada beigās</w:t>
            </w:r>
          </w:p>
        </w:tc>
        <w:tc>
          <w:tcPr>
            <w:tcW w:w="1148"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b/>
                <w:bCs/>
                <w:sz w:val="18"/>
                <w:szCs w:val="18"/>
              </w:rPr>
            </w:pPr>
            <w:r w:rsidRPr="00DE3011">
              <w:rPr>
                <w:b/>
                <w:bCs/>
                <w:sz w:val="18"/>
                <w:szCs w:val="18"/>
              </w:rPr>
              <w:t>724995</w:t>
            </w:r>
          </w:p>
        </w:tc>
        <w:tc>
          <w:tcPr>
            <w:tcW w:w="1155"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b/>
                <w:bCs/>
                <w:sz w:val="18"/>
                <w:szCs w:val="18"/>
              </w:rPr>
            </w:pPr>
            <w:r w:rsidRPr="00DE3011">
              <w:rPr>
                <w:b/>
                <w:bCs/>
                <w:sz w:val="18"/>
                <w:szCs w:val="18"/>
              </w:rPr>
              <w:t>920085</w:t>
            </w:r>
          </w:p>
        </w:tc>
        <w:tc>
          <w:tcPr>
            <w:tcW w:w="1090"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b/>
                <w:bCs/>
                <w:sz w:val="18"/>
                <w:szCs w:val="18"/>
              </w:rPr>
            </w:pPr>
            <w:r w:rsidRPr="00DE3011">
              <w:rPr>
                <w:b/>
                <w:bCs/>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3B578A" w:rsidRPr="00DE3011" w:rsidRDefault="003B578A" w:rsidP="003B578A">
            <w:pPr>
              <w:rPr>
                <w:rFonts w:ascii="Calibri" w:hAnsi="Calibri" w:cs="Calibri"/>
                <w:color w:val="000000"/>
                <w:sz w:val="18"/>
                <w:szCs w:val="18"/>
              </w:rPr>
            </w:pPr>
            <w:r w:rsidRPr="00DE3011">
              <w:rPr>
                <w:rFonts w:ascii="Calibri" w:hAnsi="Calibri" w:cs="Calibri"/>
                <w:color w:val="000000"/>
                <w:sz w:val="18"/>
                <w:szCs w:val="18"/>
              </w:rPr>
              <w:t> </w:t>
            </w:r>
          </w:p>
        </w:tc>
        <w:tc>
          <w:tcPr>
            <w:tcW w:w="4236"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right"/>
              <w:rPr>
                <w:color w:val="000000"/>
                <w:sz w:val="18"/>
                <w:szCs w:val="18"/>
              </w:rPr>
            </w:pPr>
            <w:r w:rsidRPr="00DE3011">
              <w:rPr>
                <w:color w:val="000000"/>
                <w:sz w:val="18"/>
                <w:szCs w:val="18"/>
              </w:rPr>
              <w:t>AUT</w:t>
            </w:r>
          </w:p>
        </w:tc>
        <w:tc>
          <w:tcPr>
            <w:tcW w:w="1148"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color w:val="000000"/>
                <w:sz w:val="18"/>
                <w:szCs w:val="18"/>
              </w:rPr>
            </w:pPr>
            <w:r w:rsidRPr="00DE3011">
              <w:rPr>
                <w:color w:val="000000"/>
                <w:sz w:val="18"/>
                <w:szCs w:val="18"/>
              </w:rPr>
              <w:t>60145</w:t>
            </w:r>
          </w:p>
        </w:tc>
        <w:tc>
          <w:tcPr>
            <w:tcW w:w="1155"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sz w:val="18"/>
                <w:szCs w:val="18"/>
              </w:rPr>
            </w:pPr>
            <w:r w:rsidRPr="00DE3011">
              <w:rPr>
                <w:sz w:val="18"/>
                <w:szCs w:val="18"/>
              </w:rPr>
              <w:t>19943</w:t>
            </w:r>
          </w:p>
        </w:tc>
        <w:tc>
          <w:tcPr>
            <w:tcW w:w="1090"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b/>
                <w:bCs/>
                <w:sz w:val="18"/>
                <w:szCs w:val="18"/>
              </w:rPr>
            </w:pPr>
            <w:r w:rsidRPr="00DE3011">
              <w:rPr>
                <w:b/>
                <w:bCs/>
                <w:sz w:val="18"/>
                <w:szCs w:val="18"/>
              </w:rPr>
              <w:t> </w:t>
            </w:r>
          </w:p>
        </w:tc>
      </w:tr>
      <w:tr w:rsidR="003B578A" w:rsidRPr="00DE3011" w:rsidTr="003B578A">
        <w:trPr>
          <w:trHeight w:val="240"/>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3B578A" w:rsidRPr="00DE3011" w:rsidRDefault="003B578A" w:rsidP="003B578A">
            <w:pPr>
              <w:rPr>
                <w:color w:val="000000"/>
                <w:sz w:val="18"/>
                <w:szCs w:val="18"/>
              </w:rPr>
            </w:pPr>
            <w:r w:rsidRPr="00DE3011">
              <w:rPr>
                <w:color w:val="000000"/>
                <w:sz w:val="18"/>
                <w:szCs w:val="18"/>
              </w:rPr>
              <w:t> </w:t>
            </w:r>
          </w:p>
        </w:tc>
        <w:tc>
          <w:tcPr>
            <w:tcW w:w="4236"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right"/>
              <w:rPr>
                <w:color w:val="000000"/>
                <w:sz w:val="18"/>
                <w:szCs w:val="18"/>
              </w:rPr>
            </w:pPr>
            <w:r w:rsidRPr="00DE3011">
              <w:rPr>
                <w:color w:val="000000"/>
                <w:sz w:val="18"/>
                <w:szCs w:val="18"/>
              </w:rPr>
              <w:t>DRN</w:t>
            </w:r>
          </w:p>
        </w:tc>
        <w:tc>
          <w:tcPr>
            <w:tcW w:w="1148"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sz w:val="18"/>
                <w:szCs w:val="18"/>
              </w:rPr>
            </w:pPr>
            <w:r w:rsidRPr="00DE3011">
              <w:rPr>
                <w:sz w:val="18"/>
                <w:szCs w:val="18"/>
              </w:rPr>
              <w:t>664850</w:t>
            </w:r>
          </w:p>
        </w:tc>
        <w:tc>
          <w:tcPr>
            <w:tcW w:w="1155"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jc w:val="center"/>
              <w:rPr>
                <w:color w:val="000000"/>
                <w:sz w:val="18"/>
                <w:szCs w:val="18"/>
              </w:rPr>
            </w:pPr>
            <w:r w:rsidRPr="00DE3011">
              <w:rPr>
                <w:color w:val="000000"/>
                <w:sz w:val="18"/>
                <w:szCs w:val="18"/>
              </w:rPr>
              <w:t>900142</w:t>
            </w:r>
          </w:p>
        </w:tc>
        <w:tc>
          <w:tcPr>
            <w:tcW w:w="1090" w:type="dxa"/>
            <w:tcBorders>
              <w:top w:val="nil"/>
              <w:left w:val="nil"/>
              <w:bottom w:val="single" w:sz="4" w:space="0" w:color="auto"/>
              <w:right w:val="single" w:sz="4" w:space="0" w:color="auto"/>
            </w:tcBorders>
            <w:shd w:val="clear" w:color="auto" w:fill="auto"/>
            <w:noWrap/>
            <w:vAlign w:val="bottom"/>
            <w:hideMark/>
          </w:tcPr>
          <w:p w:rsidR="003B578A" w:rsidRPr="00DE3011" w:rsidRDefault="003B578A" w:rsidP="003B578A">
            <w:pPr>
              <w:rPr>
                <w:color w:val="000000"/>
                <w:sz w:val="18"/>
                <w:szCs w:val="18"/>
              </w:rPr>
            </w:pPr>
            <w:r w:rsidRPr="00DE3011">
              <w:rPr>
                <w:color w:val="000000"/>
                <w:sz w:val="18"/>
                <w:szCs w:val="18"/>
              </w:rPr>
              <w:t> </w:t>
            </w:r>
          </w:p>
        </w:tc>
      </w:tr>
    </w:tbl>
    <w:p w:rsidR="000614BE" w:rsidRPr="00811A56" w:rsidRDefault="000614BE" w:rsidP="00662040">
      <w:pPr>
        <w:tabs>
          <w:tab w:val="left" w:pos="3660"/>
        </w:tabs>
        <w:rPr>
          <w:sz w:val="22"/>
          <w:szCs w:val="22"/>
        </w:rPr>
      </w:pPr>
    </w:p>
    <w:p w:rsidR="007B75F0" w:rsidRPr="00811A56" w:rsidRDefault="007B75F0" w:rsidP="0076494D">
      <w:pPr>
        <w:tabs>
          <w:tab w:val="left" w:pos="3660"/>
        </w:tabs>
        <w:rPr>
          <w:b/>
          <w:i/>
          <w:sz w:val="22"/>
          <w:szCs w:val="22"/>
        </w:rPr>
      </w:pPr>
    </w:p>
    <w:p w:rsidR="00EE2527" w:rsidRPr="00811A56" w:rsidRDefault="00EE2527" w:rsidP="0076494D">
      <w:pPr>
        <w:tabs>
          <w:tab w:val="left" w:pos="3660"/>
        </w:tabs>
        <w:rPr>
          <w:b/>
          <w:i/>
          <w:sz w:val="22"/>
          <w:szCs w:val="22"/>
        </w:rPr>
      </w:pPr>
    </w:p>
    <w:p w:rsidR="00EE2527" w:rsidRPr="00811A56" w:rsidRDefault="00EE2527" w:rsidP="00EE2527">
      <w:pPr>
        <w:rPr>
          <w:sz w:val="22"/>
          <w:szCs w:val="22"/>
        </w:rPr>
      </w:pPr>
    </w:p>
    <w:p w:rsidR="00C313B3" w:rsidRPr="00811A56" w:rsidRDefault="00C313B3" w:rsidP="0076494D">
      <w:pPr>
        <w:tabs>
          <w:tab w:val="left" w:pos="3660"/>
        </w:tabs>
        <w:rPr>
          <w:b/>
          <w:i/>
          <w:sz w:val="22"/>
          <w:szCs w:val="22"/>
        </w:rPr>
      </w:pPr>
    </w:p>
    <w:p w:rsidR="00C313B3" w:rsidRPr="00811A56" w:rsidRDefault="00C313B3" w:rsidP="0076494D">
      <w:pPr>
        <w:tabs>
          <w:tab w:val="left" w:pos="3660"/>
        </w:tabs>
        <w:rPr>
          <w:b/>
          <w:i/>
          <w:sz w:val="22"/>
          <w:szCs w:val="22"/>
        </w:rPr>
      </w:pPr>
      <w:r w:rsidRPr="00811A56">
        <w:rPr>
          <w:b/>
          <w:i/>
          <w:sz w:val="22"/>
          <w:szCs w:val="22"/>
        </w:rPr>
        <w:t xml:space="preserve">Pārgaujas novada domes priekšsēdētājs </w:t>
      </w:r>
      <w:r w:rsidRPr="00811A56">
        <w:rPr>
          <w:b/>
          <w:i/>
          <w:sz w:val="22"/>
          <w:szCs w:val="22"/>
        </w:rPr>
        <w:tab/>
      </w:r>
      <w:r w:rsidRPr="00811A56">
        <w:rPr>
          <w:b/>
          <w:i/>
          <w:sz w:val="22"/>
          <w:szCs w:val="22"/>
        </w:rPr>
        <w:tab/>
      </w:r>
      <w:r w:rsidRPr="00811A56">
        <w:rPr>
          <w:b/>
          <w:i/>
          <w:sz w:val="22"/>
          <w:szCs w:val="22"/>
        </w:rPr>
        <w:tab/>
      </w:r>
      <w:r w:rsidR="007B75F0" w:rsidRPr="00811A56">
        <w:rPr>
          <w:b/>
          <w:i/>
          <w:sz w:val="22"/>
          <w:szCs w:val="22"/>
        </w:rPr>
        <w:tab/>
      </w:r>
      <w:r w:rsidRPr="00811A56">
        <w:rPr>
          <w:b/>
          <w:i/>
          <w:sz w:val="22"/>
          <w:szCs w:val="22"/>
        </w:rPr>
        <w:tab/>
        <w:t>H.Vents</w:t>
      </w:r>
    </w:p>
    <w:sectPr w:rsidR="00C313B3" w:rsidRPr="00811A56" w:rsidSect="00560AE1">
      <w:pgSz w:w="11906" w:h="16838"/>
      <w:pgMar w:top="993" w:right="991"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F8E" w:rsidRDefault="00F01F8E" w:rsidP="0080336E">
      <w:r>
        <w:separator/>
      </w:r>
    </w:p>
  </w:endnote>
  <w:endnote w:type="continuationSeparator" w:id="0">
    <w:p w:rsidR="00F01F8E" w:rsidRDefault="00F01F8E" w:rsidP="0080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F8E" w:rsidRDefault="00F01F8E" w:rsidP="0080336E">
      <w:r>
        <w:separator/>
      </w:r>
    </w:p>
  </w:footnote>
  <w:footnote w:type="continuationSeparator" w:id="0">
    <w:p w:rsidR="00F01F8E" w:rsidRDefault="00F01F8E" w:rsidP="00803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06425"/>
    <w:multiLevelType w:val="hybridMultilevel"/>
    <w:tmpl w:val="B4DC011E"/>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A294F4D"/>
    <w:multiLevelType w:val="hybridMultilevel"/>
    <w:tmpl w:val="0680D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C3530B"/>
    <w:multiLevelType w:val="hybridMultilevel"/>
    <w:tmpl w:val="10224056"/>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B2"/>
    <w:rsid w:val="0000622E"/>
    <w:rsid w:val="00031DD0"/>
    <w:rsid w:val="00044F1F"/>
    <w:rsid w:val="000614BE"/>
    <w:rsid w:val="000C51A1"/>
    <w:rsid w:val="000F2BAE"/>
    <w:rsid w:val="000F7409"/>
    <w:rsid w:val="001140BF"/>
    <w:rsid w:val="00145C78"/>
    <w:rsid w:val="00155DBC"/>
    <w:rsid w:val="001C2622"/>
    <w:rsid w:val="001C67A0"/>
    <w:rsid w:val="001F1944"/>
    <w:rsid w:val="00216F64"/>
    <w:rsid w:val="00222610"/>
    <w:rsid w:val="002602DE"/>
    <w:rsid w:val="00263FFA"/>
    <w:rsid w:val="002659E7"/>
    <w:rsid w:val="00266E66"/>
    <w:rsid w:val="00276C8F"/>
    <w:rsid w:val="00295280"/>
    <w:rsid w:val="002D732B"/>
    <w:rsid w:val="002D749C"/>
    <w:rsid w:val="003119F7"/>
    <w:rsid w:val="00354A33"/>
    <w:rsid w:val="003573B2"/>
    <w:rsid w:val="0039053C"/>
    <w:rsid w:val="003B33EA"/>
    <w:rsid w:val="003B578A"/>
    <w:rsid w:val="003C5680"/>
    <w:rsid w:val="003F064A"/>
    <w:rsid w:val="00495249"/>
    <w:rsid w:val="004D3484"/>
    <w:rsid w:val="004D4D42"/>
    <w:rsid w:val="004F5686"/>
    <w:rsid w:val="005112DE"/>
    <w:rsid w:val="005349AA"/>
    <w:rsid w:val="00534BC6"/>
    <w:rsid w:val="00550A8C"/>
    <w:rsid w:val="005517AC"/>
    <w:rsid w:val="00560AE1"/>
    <w:rsid w:val="005624DE"/>
    <w:rsid w:val="00575D93"/>
    <w:rsid w:val="005852F3"/>
    <w:rsid w:val="005C00D5"/>
    <w:rsid w:val="005F1B53"/>
    <w:rsid w:val="005F23AF"/>
    <w:rsid w:val="006431AE"/>
    <w:rsid w:val="00662040"/>
    <w:rsid w:val="00680E4E"/>
    <w:rsid w:val="0068784E"/>
    <w:rsid w:val="00694360"/>
    <w:rsid w:val="00694A9D"/>
    <w:rsid w:val="006A1870"/>
    <w:rsid w:val="007170C7"/>
    <w:rsid w:val="00720C0C"/>
    <w:rsid w:val="0073028C"/>
    <w:rsid w:val="00744B38"/>
    <w:rsid w:val="007646B8"/>
    <w:rsid w:val="0076494D"/>
    <w:rsid w:val="00786EE6"/>
    <w:rsid w:val="007A3BE2"/>
    <w:rsid w:val="007B3B3E"/>
    <w:rsid w:val="007B75F0"/>
    <w:rsid w:val="007E3783"/>
    <w:rsid w:val="0080336E"/>
    <w:rsid w:val="00811A56"/>
    <w:rsid w:val="00896889"/>
    <w:rsid w:val="008C2A64"/>
    <w:rsid w:val="008E4947"/>
    <w:rsid w:val="008E6FA1"/>
    <w:rsid w:val="008E7980"/>
    <w:rsid w:val="00922427"/>
    <w:rsid w:val="00947BCC"/>
    <w:rsid w:val="00983998"/>
    <w:rsid w:val="00993CA2"/>
    <w:rsid w:val="0099516D"/>
    <w:rsid w:val="009C187C"/>
    <w:rsid w:val="009C302C"/>
    <w:rsid w:val="00A158AB"/>
    <w:rsid w:val="00A171B2"/>
    <w:rsid w:val="00A23CD1"/>
    <w:rsid w:val="00A24481"/>
    <w:rsid w:val="00A50DA1"/>
    <w:rsid w:val="00A56E8E"/>
    <w:rsid w:val="00A85D83"/>
    <w:rsid w:val="00AA7580"/>
    <w:rsid w:val="00AB4010"/>
    <w:rsid w:val="00AC706E"/>
    <w:rsid w:val="00AD6F81"/>
    <w:rsid w:val="00AF39C0"/>
    <w:rsid w:val="00B172AA"/>
    <w:rsid w:val="00B77062"/>
    <w:rsid w:val="00BA1FEB"/>
    <w:rsid w:val="00BA6789"/>
    <w:rsid w:val="00BC4126"/>
    <w:rsid w:val="00BF2126"/>
    <w:rsid w:val="00BF3DB0"/>
    <w:rsid w:val="00C313B3"/>
    <w:rsid w:val="00C50047"/>
    <w:rsid w:val="00C8272A"/>
    <w:rsid w:val="00CA1EA4"/>
    <w:rsid w:val="00CB42AD"/>
    <w:rsid w:val="00D22C25"/>
    <w:rsid w:val="00D46733"/>
    <w:rsid w:val="00D55609"/>
    <w:rsid w:val="00D630DD"/>
    <w:rsid w:val="00D639A6"/>
    <w:rsid w:val="00D6580D"/>
    <w:rsid w:val="00D7447A"/>
    <w:rsid w:val="00D82506"/>
    <w:rsid w:val="00DA6287"/>
    <w:rsid w:val="00DD33AB"/>
    <w:rsid w:val="00DD52D3"/>
    <w:rsid w:val="00DD61AD"/>
    <w:rsid w:val="00DE3011"/>
    <w:rsid w:val="00DF3FA5"/>
    <w:rsid w:val="00E0736B"/>
    <w:rsid w:val="00E46D7C"/>
    <w:rsid w:val="00EE2527"/>
    <w:rsid w:val="00EE33C8"/>
    <w:rsid w:val="00EE3F87"/>
    <w:rsid w:val="00EF040D"/>
    <w:rsid w:val="00EF6929"/>
    <w:rsid w:val="00F01F8E"/>
    <w:rsid w:val="00F107C3"/>
    <w:rsid w:val="00F30703"/>
    <w:rsid w:val="00F6261F"/>
    <w:rsid w:val="00F65074"/>
    <w:rsid w:val="00F80CD4"/>
    <w:rsid w:val="00F93B29"/>
    <w:rsid w:val="00FB3FA2"/>
    <w:rsid w:val="00FC274C"/>
    <w:rsid w:val="00FE091C"/>
    <w:rsid w:val="00FE15CF"/>
    <w:rsid w:val="00FF0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13175-8F51-4786-BD0C-D95FB8B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71B2"/>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A171B2"/>
    <w:pPr>
      <w:keepNext/>
      <w:jc w:val="right"/>
      <w:outlineLvl w:val="0"/>
    </w:pPr>
    <w:rPr>
      <w:i/>
    </w:rPr>
  </w:style>
  <w:style w:type="paragraph" w:styleId="Virsraksts2">
    <w:name w:val="heading 2"/>
    <w:basedOn w:val="Parasts"/>
    <w:next w:val="Parasts"/>
    <w:link w:val="Virsraksts2Rakstz"/>
    <w:uiPriority w:val="9"/>
    <w:semiHidden/>
    <w:unhideWhenUsed/>
    <w:qFormat/>
    <w:rsid w:val="00AC706E"/>
    <w:pPr>
      <w:keepNext/>
      <w:keepLines/>
      <w:spacing w:before="40"/>
      <w:outlineLvl w:val="1"/>
    </w:pPr>
    <w:rPr>
      <w:rFonts w:asciiTheme="majorHAnsi" w:eastAsiaTheme="majorEastAsia" w:hAnsiTheme="majorHAnsi" w:cstheme="majorBidi"/>
      <w:color w:val="3E762A"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171B2"/>
    <w:rPr>
      <w:rFonts w:ascii="Times New Roman" w:eastAsia="Times New Roman" w:hAnsi="Times New Roman" w:cs="Times New Roman"/>
      <w:i/>
      <w:sz w:val="20"/>
      <w:szCs w:val="20"/>
      <w:lang w:eastAsia="lv-LV"/>
    </w:rPr>
  </w:style>
  <w:style w:type="paragraph" w:styleId="Paraststmeklis">
    <w:name w:val="Normal (Web)"/>
    <w:basedOn w:val="Parasts"/>
    <w:uiPriority w:val="99"/>
    <w:rsid w:val="00A171B2"/>
    <w:pPr>
      <w:spacing w:before="100" w:beforeAutospacing="1" w:after="100" w:afterAutospacing="1"/>
    </w:pPr>
    <w:rPr>
      <w:sz w:val="24"/>
      <w:szCs w:val="24"/>
    </w:rPr>
  </w:style>
  <w:style w:type="paragraph" w:styleId="Pamattekstsaratkpi">
    <w:name w:val="Body Text Indent"/>
    <w:basedOn w:val="Parasts"/>
    <w:link w:val="PamattekstsaratkpiRakstz"/>
    <w:rsid w:val="00216F64"/>
    <w:pPr>
      <w:ind w:firstLine="720"/>
      <w:jc w:val="both"/>
    </w:pPr>
  </w:style>
  <w:style w:type="character" w:customStyle="1" w:styleId="PamattekstsaratkpiRakstz">
    <w:name w:val="Pamatteksts ar atkāpi Rakstz."/>
    <w:basedOn w:val="Noklusjumarindkopasfonts"/>
    <w:link w:val="Pamattekstsaratkpi"/>
    <w:rsid w:val="00216F64"/>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80336E"/>
    <w:pPr>
      <w:tabs>
        <w:tab w:val="center" w:pos="4153"/>
        <w:tab w:val="right" w:pos="8306"/>
      </w:tabs>
    </w:pPr>
  </w:style>
  <w:style w:type="character" w:customStyle="1" w:styleId="GalveneRakstz">
    <w:name w:val="Galvene Rakstz."/>
    <w:basedOn w:val="Noklusjumarindkopasfonts"/>
    <w:link w:val="Galvene"/>
    <w:uiPriority w:val="99"/>
    <w:rsid w:val="0080336E"/>
    <w:rPr>
      <w:rFonts w:ascii="Times New Roman" w:eastAsia="Times New Roman" w:hAnsi="Times New Roman" w:cs="Times New Roman"/>
      <w:sz w:val="20"/>
      <w:szCs w:val="20"/>
      <w:lang w:eastAsia="lv-LV"/>
    </w:rPr>
  </w:style>
  <w:style w:type="paragraph" w:styleId="Kjene">
    <w:name w:val="footer"/>
    <w:basedOn w:val="Parasts"/>
    <w:link w:val="KjeneRakstz"/>
    <w:uiPriority w:val="99"/>
    <w:unhideWhenUsed/>
    <w:rsid w:val="0080336E"/>
    <w:pPr>
      <w:tabs>
        <w:tab w:val="center" w:pos="4153"/>
        <w:tab w:val="right" w:pos="8306"/>
      </w:tabs>
    </w:pPr>
  </w:style>
  <w:style w:type="character" w:customStyle="1" w:styleId="KjeneRakstz">
    <w:name w:val="Kājene Rakstz."/>
    <w:basedOn w:val="Noklusjumarindkopasfonts"/>
    <w:link w:val="Kjene"/>
    <w:uiPriority w:val="99"/>
    <w:rsid w:val="0080336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A85D8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85D83"/>
    <w:rPr>
      <w:rFonts w:ascii="Segoe UI" w:eastAsia="Times New Roman" w:hAnsi="Segoe UI" w:cs="Segoe UI"/>
      <w:sz w:val="18"/>
      <w:szCs w:val="18"/>
      <w:lang w:eastAsia="lv-LV"/>
    </w:rPr>
  </w:style>
  <w:style w:type="paragraph" w:customStyle="1" w:styleId="naispant">
    <w:name w:val="naispant"/>
    <w:basedOn w:val="Parasts"/>
    <w:rsid w:val="00EE33C8"/>
    <w:pPr>
      <w:spacing w:before="75" w:after="75"/>
      <w:ind w:left="375" w:firstLine="375"/>
      <w:jc w:val="both"/>
    </w:pPr>
    <w:rPr>
      <w:b/>
      <w:bCs/>
      <w:sz w:val="24"/>
      <w:szCs w:val="24"/>
      <w:lang w:val="en-US" w:eastAsia="en-US"/>
    </w:rPr>
  </w:style>
  <w:style w:type="paragraph" w:styleId="Sarakstarindkopa">
    <w:name w:val="List Paragraph"/>
    <w:aliases w:val="2"/>
    <w:basedOn w:val="Parasts"/>
    <w:link w:val="SarakstarindkopaRakstz"/>
    <w:qFormat/>
    <w:rsid w:val="008E7980"/>
    <w:pPr>
      <w:ind w:left="720"/>
      <w:contextualSpacing/>
    </w:pPr>
  </w:style>
  <w:style w:type="paragraph" w:customStyle="1" w:styleId="Default">
    <w:name w:val="Default"/>
    <w:rsid w:val="00D55609"/>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uiPriority w:val="99"/>
    <w:unhideWhenUsed/>
    <w:rsid w:val="00560AE1"/>
    <w:rPr>
      <w:color w:val="0000FF"/>
      <w:u w:val="single"/>
    </w:rPr>
  </w:style>
  <w:style w:type="paragraph" w:styleId="Vresteksts">
    <w:name w:val="footnote text"/>
    <w:basedOn w:val="Parasts"/>
    <w:link w:val="VrestekstsRakstz"/>
    <w:uiPriority w:val="99"/>
    <w:unhideWhenUsed/>
    <w:qFormat/>
    <w:rsid w:val="00560AE1"/>
    <w:pPr>
      <w:ind w:left="284" w:hanging="284"/>
    </w:pPr>
    <w:rPr>
      <w:rFonts w:ascii="Calibri" w:hAnsi="Calibri"/>
      <w:i/>
      <w:lang w:eastAsia="en-US"/>
    </w:rPr>
  </w:style>
  <w:style w:type="character" w:customStyle="1" w:styleId="VrestekstsRakstz">
    <w:name w:val="Vēres teksts Rakstz."/>
    <w:basedOn w:val="Noklusjumarindkopasfonts"/>
    <w:link w:val="Vresteksts"/>
    <w:uiPriority w:val="99"/>
    <w:rsid w:val="00560AE1"/>
    <w:rPr>
      <w:rFonts w:ascii="Calibri" w:eastAsia="Times New Roman" w:hAnsi="Calibri" w:cs="Times New Roman"/>
      <w:i/>
      <w:sz w:val="20"/>
      <w:szCs w:val="20"/>
    </w:rPr>
  </w:style>
  <w:style w:type="character" w:styleId="Vresatsauce">
    <w:name w:val="footnote reference"/>
    <w:basedOn w:val="Noklusjumarindkopasfonts"/>
    <w:unhideWhenUsed/>
    <w:rsid w:val="00560AE1"/>
    <w:rPr>
      <w:rFonts w:ascii="Times New Roman" w:hAnsi="Times New Roman"/>
      <w:b w:val="0"/>
      <w:i w:val="0"/>
      <w:caps w:val="0"/>
      <w:smallCaps w:val="0"/>
      <w:strike w:val="0"/>
      <w:dstrike w:val="0"/>
      <w:vanish w:val="0"/>
      <w:sz w:val="24"/>
      <w:vertAlign w:val="superscript"/>
    </w:rPr>
  </w:style>
  <w:style w:type="table" w:styleId="Reatabula">
    <w:name w:val="Table Grid"/>
    <w:basedOn w:val="Parastatabula"/>
    <w:uiPriority w:val="39"/>
    <w:rsid w:val="00560AE1"/>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AC706E"/>
    <w:rPr>
      <w:rFonts w:asciiTheme="majorHAnsi" w:eastAsiaTheme="majorEastAsia" w:hAnsiTheme="majorHAnsi" w:cstheme="majorBidi"/>
      <w:color w:val="3E762A" w:themeColor="accent1" w:themeShade="BF"/>
      <w:sz w:val="26"/>
      <w:szCs w:val="26"/>
      <w:lang w:eastAsia="lv-LV"/>
    </w:rPr>
  </w:style>
  <w:style w:type="character" w:customStyle="1" w:styleId="SarakstarindkopaRakstz">
    <w:name w:val="Saraksta rindkopa Rakstz."/>
    <w:aliases w:val="2 Rakstz."/>
    <w:basedOn w:val="Noklusjumarindkopasfonts"/>
    <w:link w:val="Sarakstarindkopa"/>
    <w:rsid w:val="00AC706E"/>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1055">
      <w:bodyDiv w:val="1"/>
      <w:marLeft w:val="0"/>
      <w:marRight w:val="0"/>
      <w:marTop w:val="0"/>
      <w:marBottom w:val="0"/>
      <w:divBdr>
        <w:top w:val="none" w:sz="0" w:space="0" w:color="auto"/>
        <w:left w:val="none" w:sz="0" w:space="0" w:color="auto"/>
        <w:bottom w:val="none" w:sz="0" w:space="0" w:color="auto"/>
        <w:right w:val="none" w:sz="0" w:space="0" w:color="auto"/>
      </w:divBdr>
    </w:div>
    <w:div w:id="91711160">
      <w:bodyDiv w:val="1"/>
      <w:marLeft w:val="0"/>
      <w:marRight w:val="0"/>
      <w:marTop w:val="0"/>
      <w:marBottom w:val="0"/>
      <w:divBdr>
        <w:top w:val="none" w:sz="0" w:space="0" w:color="auto"/>
        <w:left w:val="none" w:sz="0" w:space="0" w:color="auto"/>
        <w:bottom w:val="none" w:sz="0" w:space="0" w:color="auto"/>
        <w:right w:val="none" w:sz="0" w:space="0" w:color="auto"/>
      </w:divBdr>
    </w:div>
    <w:div w:id="105582545">
      <w:bodyDiv w:val="1"/>
      <w:marLeft w:val="0"/>
      <w:marRight w:val="0"/>
      <w:marTop w:val="0"/>
      <w:marBottom w:val="0"/>
      <w:divBdr>
        <w:top w:val="none" w:sz="0" w:space="0" w:color="auto"/>
        <w:left w:val="none" w:sz="0" w:space="0" w:color="auto"/>
        <w:bottom w:val="none" w:sz="0" w:space="0" w:color="auto"/>
        <w:right w:val="none" w:sz="0" w:space="0" w:color="auto"/>
      </w:divBdr>
    </w:div>
    <w:div w:id="162665237">
      <w:bodyDiv w:val="1"/>
      <w:marLeft w:val="0"/>
      <w:marRight w:val="0"/>
      <w:marTop w:val="0"/>
      <w:marBottom w:val="0"/>
      <w:divBdr>
        <w:top w:val="none" w:sz="0" w:space="0" w:color="auto"/>
        <w:left w:val="none" w:sz="0" w:space="0" w:color="auto"/>
        <w:bottom w:val="none" w:sz="0" w:space="0" w:color="auto"/>
        <w:right w:val="none" w:sz="0" w:space="0" w:color="auto"/>
      </w:divBdr>
    </w:div>
    <w:div w:id="200745674">
      <w:bodyDiv w:val="1"/>
      <w:marLeft w:val="0"/>
      <w:marRight w:val="0"/>
      <w:marTop w:val="0"/>
      <w:marBottom w:val="0"/>
      <w:divBdr>
        <w:top w:val="none" w:sz="0" w:space="0" w:color="auto"/>
        <w:left w:val="none" w:sz="0" w:space="0" w:color="auto"/>
        <w:bottom w:val="none" w:sz="0" w:space="0" w:color="auto"/>
        <w:right w:val="none" w:sz="0" w:space="0" w:color="auto"/>
      </w:divBdr>
    </w:div>
    <w:div w:id="231813588">
      <w:bodyDiv w:val="1"/>
      <w:marLeft w:val="0"/>
      <w:marRight w:val="0"/>
      <w:marTop w:val="0"/>
      <w:marBottom w:val="0"/>
      <w:divBdr>
        <w:top w:val="none" w:sz="0" w:space="0" w:color="auto"/>
        <w:left w:val="none" w:sz="0" w:space="0" w:color="auto"/>
        <w:bottom w:val="none" w:sz="0" w:space="0" w:color="auto"/>
        <w:right w:val="none" w:sz="0" w:space="0" w:color="auto"/>
      </w:divBdr>
    </w:div>
    <w:div w:id="320235263">
      <w:bodyDiv w:val="1"/>
      <w:marLeft w:val="0"/>
      <w:marRight w:val="0"/>
      <w:marTop w:val="0"/>
      <w:marBottom w:val="0"/>
      <w:divBdr>
        <w:top w:val="none" w:sz="0" w:space="0" w:color="auto"/>
        <w:left w:val="none" w:sz="0" w:space="0" w:color="auto"/>
        <w:bottom w:val="none" w:sz="0" w:space="0" w:color="auto"/>
        <w:right w:val="none" w:sz="0" w:space="0" w:color="auto"/>
      </w:divBdr>
    </w:div>
    <w:div w:id="491146662">
      <w:bodyDiv w:val="1"/>
      <w:marLeft w:val="0"/>
      <w:marRight w:val="0"/>
      <w:marTop w:val="0"/>
      <w:marBottom w:val="0"/>
      <w:divBdr>
        <w:top w:val="none" w:sz="0" w:space="0" w:color="auto"/>
        <w:left w:val="none" w:sz="0" w:space="0" w:color="auto"/>
        <w:bottom w:val="none" w:sz="0" w:space="0" w:color="auto"/>
        <w:right w:val="none" w:sz="0" w:space="0" w:color="auto"/>
      </w:divBdr>
    </w:div>
    <w:div w:id="508644350">
      <w:bodyDiv w:val="1"/>
      <w:marLeft w:val="0"/>
      <w:marRight w:val="0"/>
      <w:marTop w:val="0"/>
      <w:marBottom w:val="0"/>
      <w:divBdr>
        <w:top w:val="none" w:sz="0" w:space="0" w:color="auto"/>
        <w:left w:val="none" w:sz="0" w:space="0" w:color="auto"/>
        <w:bottom w:val="none" w:sz="0" w:space="0" w:color="auto"/>
        <w:right w:val="none" w:sz="0" w:space="0" w:color="auto"/>
      </w:divBdr>
    </w:div>
    <w:div w:id="516770692">
      <w:bodyDiv w:val="1"/>
      <w:marLeft w:val="0"/>
      <w:marRight w:val="0"/>
      <w:marTop w:val="0"/>
      <w:marBottom w:val="0"/>
      <w:divBdr>
        <w:top w:val="none" w:sz="0" w:space="0" w:color="auto"/>
        <w:left w:val="none" w:sz="0" w:space="0" w:color="auto"/>
        <w:bottom w:val="none" w:sz="0" w:space="0" w:color="auto"/>
        <w:right w:val="none" w:sz="0" w:space="0" w:color="auto"/>
      </w:divBdr>
    </w:div>
    <w:div w:id="673186509">
      <w:bodyDiv w:val="1"/>
      <w:marLeft w:val="0"/>
      <w:marRight w:val="0"/>
      <w:marTop w:val="0"/>
      <w:marBottom w:val="0"/>
      <w:divBdr>
        <w:top w:val="none" w:sz="0" w:space="0" w:color="auto"/>
        <w:left w:val="none" w:sz="0" w:space="0" w:color="auto"/>
        <w:bottom w:val="none" w:sz="0" w:space="0" w:color="auto"/>
        <w:right w:val="none" w:sz="0" w:space="0" w:color="auto"/>
      </w:divBdr>
    </w:div>
    <w:div w:id="721056303">
      <w:bodyDiv w:val="1"/>
      <w:marLeft w:val="0"/>
      <w:marRight w:val="0"/>
      <w:marTop w:val="0"/>
      <w:marBottom w:val="0"/>
      <w:divBdr>
        <w:top w:val="none" w:sz="0" w:space="0" w:color="auto"/>
        <w:left w:val="none" w:sz="0" w:space="0" w:color="auto"/>
        <w:bottom w:val="none" w:sz="0" w:space="0" w:color="auto"/>
        <w:right w:val="none" w:sz="0" w:space="0" w:color="auto"/>
      </w:divBdr>
    </w:div>
    <w:div w:id="736442033">
      <w:bodyDiv w:val="1"/>
      <w:marLeft w:val="0"/>
      <w:marRight w:val="0"/>
      <w:marTop w:val="0"/>
      <w:marBottom w:val="0"/>
      <w:divBdr>
        <w:top w:val="none" w:sz="0" w:space="0" w:color="auto"/>
        <w:left w:val="none" w:sz="0" w:space="0" w:color="auto"/>
        <w:bottom w:val="none" w:sz="0" w:space="0" w:color="auto"/>
        <w:right w:val="none" w:sz="0" w:space="0" w:color="auto"/>
      </w:divBdr>
    </w:div>
    <w:div w:id="758058363">
      <w:bodyDiv w:val="1"/>
      <w:marLeft w:val="0"/>
      <w:marRight w:val="0"/>
      <w:marTop w:val="0"/>
      <w:marBottom w:val="0"/>
      <w:divBdr>
        <w:top w:val="none" w:sz="0" w:space="0" w:color="auto"/>
        <w:left w:val="none" w:sz="0" w:space="0" w:color="auto"/>
        <w:bottom w:val="none" w:sz="0" w:space="0" w:color="auto"/>
        <w:right w:val="none" w:sz="0" w:space="0" w:color="auto"/>
      </w:divBdr>
    </w:div>
    <w:div w:id="840118925">
      <w:bodyDiv w:val="1"/>
      <w:marLeft w:val="0"/>
      <w:marRight w:val="0"/>
      <w:marTop w:val="0"/>
      <w:marBottom w:val="0"/>
      <w:divBdr>
        <w:top w:val="none" w:sz="0" w:space="0" w:color="auto"/>
        <w:left w:val="none" w:sz="0" w:space="0" w:color="auto"/>
        <w:bottom w:val="none" w:sz="0" w:space="0" w:color="auto"/>
        <w:right w:val="none" w:sz="0" w:space="0" w:color="auto"/>
      </w:divBdr>
    </w:div>
    <w:div w:id="842940366">
      <w:bodyDiv w:val="1"/>
      <w:marLeft w:val="0"/>
      <w:marRight w:val="0"/>
      <w:marTop w:val="0"/>
      <w:marBottom w:val="0"/>
      <w:divBdr>
        <w:top w:val="none" w:sz="0" w:space="0" w:color="auto"/>
        <w:left w:val="none" w:sz="0" w:space="0" w:color="auto"/>
        <w:bottom w:val="none" w:sz="0" w:space="0" w:color="auto"/>
        <w:right w:val="none" w:sz="0" w:space="0" w:color="auto"/>
      </w:divBdr>
    </w:div>
    <w:div w:id="894698560">
      <w:bodyDiv w:val="1"/>
      <w:marLeft w:val="0"/>
      <w:marRight w:val="0"/>
      <w:marTop w:val="0"/>
      <w:marBottom w:val="0"/>
      <w:divBdr>
        <w:top w:val="none" w:sz="0" w:space="0" w:color="auto"/>
        <w:left w:val="none" w:sz="0" w:space="0" w:color="auto"/>
        <w:bottom w:val="none" w:sz="0" w:space="0" w:color="auto"/>
        <w:right w:val="none" w:sz="0" w:space="0" w:color="auto"/>
      </w:divBdr>
    </w:div>
    <w:div w:id="941255362">
      <w:bodyDiv w:val="1"/>
      <w:marLeft w:val="0"/>
      <w:marRight w:val="0"/>
      <w:marTop w:val="0"/>
      <w:marBottom w:val="0"/>
      <w:divBdr>
        <w:top w:val="none" w:sz="0" w:space="0" w:color="auto"/>
        <w:left w:val="none" w:sz="0" w:space="0" w:color="auto"/>
        <w:bottom w:val="none" w:sz="0" w:space="0" w:color="auto"/>
        <w:right w:val="none" w:sz="0" w:space="0" w:color="auto"/>
      </w:divBdr>
    </w:div>
    <w:div w:id="1025061911">
      <w:bodyDiv w:val="1"/>
      <w:marLeft w:val="0"/>
      <w:marRight w:val="0"/>
      <w:marTop w:val="0"/>
      <w:marBottom w:val="0"/>
      <w:divBdr>
        <w:top w:val="none" w:sz="0" w:space="0" w:color="auto"/>
        <w:left w:val="none" w:sz="0" w:space="0" w:color="auto"/>
        <w:bottom w:val="none" w:sz="0" w:space="0" w:color="auto"/>
        <w:right w:val="none" w:sz="0" w:space="0" w:color="auto"/>
      </w:divBdr>
    </w:div>
    <w:div w:id="1207716357">
      <w:bodyDiv w:val="1"/>
      <w:marLeft w:val="0"/>
      <w:marRight w:val="0"/>
      <w:marTop w:val="0"/>
      <w:marBottom w:val="0"/>
      <w:divBdr>
        <w:top w:val="none" w:sz="0" w:space="0" w:color="auto"/>
        <w:left w:val="none" w:sz="0" w:space="0" w:color="auto"/>
        <w:bottom w:val="none" w:sz="0" w:space="0" w:color="auto"/>
        <w:right w:val="none" w:sz="0" w:space="0" w:color="auto"/>
      </w:divBdr>
    </w:div>
    <w:div w:id="1233924374">
      <w:bodyDiv w:val="1"/>
      <w:marLeft w:val="0"/>
      <w:marRight w:val="0"/>
      <w:marTop w:val="0"/>
      <w:marBottom w:val="0"/>
      <w:divBdr>
        <w:top w:val="none" w:sz="0" w:space="0" w:color="auto"/>
        <w:left w:val="none" w:sz="0" w:space="0" w:color="auto"/>
        <w:bottom w:val="none" w:sz="0" w:space="0" w:color="auto"/>
        <w:right w:val="none" w:sz="0" w:space="0" w:color="auto"/>
      </w:divBdr>
    </w:div>
    <w:div w:id="1316568944">
      <w:bodyDiv w:val="1"/>
      <w:marLeft w:val="0"/>
      <w:marRight w:val="0"/>
      <w:marTop w:val="0"/>
      <w:marBottom w:val="0"/>
      <w:divBdr>
        <w:top w:val="none" w:sz="0" w:space="0" w:color="auto"/>
        <w:left w:val="none" w:sz="0" w:space="0" w:color="auto"/>
        <w:bottom w:val="none" w:sz="0" w:space="0" w:color="auto"/>
        <w:right w:val="none" w:sz="0" w:space="0" w:color="auto"/>
      </w:divBdr>
    </w:div>
    <w:div w:id="1365207866">
      <w:bodyDiv w:val="1"/>
      <w:marLeft w:val="0"/>
      <w:marRight w:val="0"/>
      <w:marTop w:val="0"/>
      <w:marBottom w:val="0"/>
      <w:divBdr>
        <w:top w:val="none" w:sz="0" w:space="0" w:color="auto"/>
        <w:left w:val="none" w:sz="0" w:space="0" w:color="auto"/>
        <w:bottom w:val="none" w:sz="0" w:space="0" w:color="auto"/>
        <w:right w:val="none" w:sz="0" w:space="0" w:color="auto"/>
      </w:divBdr>
    </w:div>
    <w:div w:id="1400863583">
      <w:bodyDiv w:val="1"/>
      <w:marLeft w:val="0"/>
      <w:marRight w:val="0"/>
      <w:marTop w:val="0"/>
      <w:marBottom w:val="0"/>
      <w:divBdr>
        <w:top w:val="none" w:sz="0" w:space="0" w:color="auto"/>
        <w:left w:val="none" w:sz="0" w:space="0" w:color="auto"/>
        <w:bottom w:val="none" w:sz="0" w:space="0" w:color="auto"/>
        <w:right w:val="none" w:sz="0" w:space="0" w:color="auto"/>
      </w:divBdr>
    </w:div>
    <w:div w:id="1407073768">
      <w:bodyDiv w:val="1"/>
      <w:marLeft w:val="0"/>
      <w:marRight w:val="0"/>
      <w:marTop w:val="0"/>
      <w:marBottom w:val="0"/>
      <w:divBdr>
        <w:top w:val="none" w:sz="0" w:space="0" w:color="auto"/>
        <w:left w:val="none" w:sz="0" w:space="0" w:color="auto"/>
        <w:bottom w:val="none" w:sz="0" w:space="0" w:color="auto"/>
        <w:right w:val="none" w:sz="0" w:space="0" w:color="auto"/>
      </w:divBdr>
    </w:div>
    <w:div w:id="1447580967">
      <w:bodyDiv w:val="1"/>
      <w:marLeft w:val="0"/>
      <w:marRight w:val="0"/>
      <w:marTop w:val="0"/>
      <w:marBottom w:val="0"/>
      <w:divBdr>
        <w:top w:val="none" w:sz="0" w:space="0" w:color="auto"/>
        <w:left w:val="none" w:sz="0" w:space="0" w:color="auto"/>
        <w:bottom w:val="none" w:sz="0" w:space="0" w:color="auto"/>
        <w:right w:val="none" w:sz="0" w:space="0" w:color="auto"/>
      </w:divBdr>
    </w:div>
    <w:div w:id="1525167124">
      <w:bodyDiv w:val="1"/>
      <w:marLeft w:val="0"/>
      <w:marRight w:val="0"/>
      <w:marTop w:val="0"/>
      <w:marBottom w:val="0"/>
      <w:divBdr>
        <w:top w:val="none" w:sz="0" w:space="0" w:color="auto"/>
        <w:left w:val="none" w:sz="0" w:space="0" w:color="auto"/>
        <w:bottom w:val="none" w:sz="0" w:space="0" w:color="auto"/>
        <w:right w:val="none" w:sz="0" w:space="0" w:color="auto"/>
      </w:divBdr>
    </w:div>
    <w:div w:id="1527479932">
      <w:bodyDiv w:val="1"/>
      <w:marLeft w:val="0"/>
      <w:marRight w:val="0"/>
      <w:marTop w:val="0"/>
      <w:marBottom w:val="0"/>
      <w:divBdr>
        <w:top w:val="none" w:sz="0" w:space="0" w:color="auto"/>
        <w:left w:val="none" w:sz="0" w:space="0" w:color="auto"/>
        <w:bottom w:val="none" w:sz="0" w:space="0" w:color="auto"/>
        <w:right w:val="none" w:sz="0" w:space="0" w:color="auto"/>
      </w:divBdr>
    </w:div>
    <w:div w:id="1705250164">
      <w:bodyDiv w:val="1"/>
      <w:marLeft w:val="0"/>
      <w:marRight w:val="0"/>
      <w:marTop w:val="0"/>
      <w:marBottom w:val="0"/>
      <w:divBdr>
        <w:top w:val="none" w:sz="0" w:space="0" w:color="auto"/>
        <w:left w:val="none" w:sz="0" w:space="0" w:color="auto"/>
        <w:bottom w:val="none" w:sz="0" w:space="0" w:color="auto"/>
        <w:right w:val="none" w:sz="0" w:space="0" w:color="auto"/>
      </w:divBdr>
    </w:div>
    <w:div w:id="1713455303">
      <w:bodyDiv w:val="1"/>
      <w:marLeft w:val="0"/>
      <w:marRight w:val="0"/>
      <w:marTop w:val="0"/>
      <w:marBottom w:val="0"/>
      <w:divBdr>
        <w:top w:val="none" w:sz="0" w:space="0" w:color="auto"/>
        <w:left w:val="none" w:sz="0" w:space="0" w:color="auto"/>
        <w:bottom w:val="none" w:sz="0" w:space="0" w:color="auto"/>
        <w:right w:val="none" w:sz="0" w:space="0" w:color="auto"/>
      </w:divBdr>
    </w:div>
    <w:div w:id="1734431124">
      <w:bodyDiv w:val="1"/>
      <w:marLeft w:val="0"/>
      <w:marRight w:val="0"/>
      <w:marTop w:val="0"/>
      <w:marBottom w:val="0"/>
      <w:divBdr>
        <w:top w:val="none" w:sz="0" w:space="0" w:color="auto"/>
        <w:left w:val="none" w:sz="0" w:space="0" w:color="auto"/>
        <w:bottom w:val="none" w:sz="0" w:space="0" w:color="auto"/>
        <w:right w:val="none" w:sz="0" w:space="0" w:color="auto"/>
      </w:divBdr>
    </w:div>
    <w:div w:id="1842966915">
      <w:bodyDiv w:val="1"/>
      <w:marLeft w:val="0"/>
      <w:marRight w:val="0"/>
      <w:marTop w:val="0"/>
      <w:marBottom w:val="0"/>
      <w:divBdr>
        <w:top w:val="none" w:sz="0" w:space="0" w:color="auto"/>
        <w:left w:val="none" w:sz="0" w:space="0" w:color="auto"/>
        <w:bottom w:val="none" w:sz="0" w:space="0" w:color="auto"/>
        <w:right w:val="none" w:sz="0" w:space="0" w:color="auto"/>
      </w:divBdr>
    </w:div>
    <w:div w:id="1851481665">
      <w:bodyDiv w:val="1"/>
      <w:marLeft w:val="0"/>
      <w:marRight w:val="0"/>
      <w:marTop w:val="0"/>
      <w:marBottom w:val="0"/>
      <w:divBdr>
        <w:top w:val="none" w:sz="0" w:space="0" w:color="auto"/>
        <w:left w:val="none" w:sz="0" w:space="0" w:color="auto"/>
        <w:bottom w:val="none" w:sz="0" w:space="0" w:color="auto"/>
        <w:right w:val="none" w:sz="0" w:space="0" w:color="auto"/>
      </w:divBdr>
    </w:div>
    <w:div w:id="1853567802">
      <w:bodyDiv w:val="1"/>
      <w:marLeft w:val="0"/>
      <w:marRight w:val="0"/>
      <w:marTop w:val="0"/>
      <w:marBottom w:val="0"/>
      <w:divBdr>
        <w:top w:val="none" w:sz="0" w:space="0" w:color="auto"/>
        <w:left w:val="none" w:sz="0" w:space="0" w:color="auto"/>
        <w:bottom w:val="none" w:sz="0" w:space="0" w:color="auto"/>
        <w:right w:val="none" w:sz="0" w:space="0" w:color="auto"/>
      </w:divBdr>
    </w:div>
    <w:div w:id="1868567495">
      <w:bodyDiv w:val="1"/>
      <w:marLeft w:val="0"/>
      <w:marRight w:val="0"/>
      <w:marTop w:val="0"/>
      <w:marBottom w:val="0"/>
      <w:divBdr>
        <w:top w:val="none" w:sz="0" w:space="0" w:color="auto"/>
        <w:left w:val="none" w:sz="0" w:space="0" w:color="auto"/>
        <w:bottom w:val="none" w:sz="0" w:space="0" w:color="auto"/>
        <w:right w:val="none" w:sz="0" w:space="0" w:color="auto"/>
      </w:divBdr>
    </w:div>
    <w:div w:id="1932617386">
      <w:bodyDiv w:val="1"/>
      <w:marLeft w:val="0"/>
      <w:marRight w:val="0"/>
      <w:marTop w:val="0"/>
      <w:marBottom w:val="0"/>
      <w:divBdr>
        <w:top w:val="none" w:sz="0" w:space="0" w:color="auto"/>
        <w:left w:val="none" w:sz="0" w:space="0" w:color="auto"/>
        <w:bottom w:val="none" w:sz="0" w:space="0" w:color="auto"/>
        <w:right w:val="none" w:sz="0" w:space="0" w:color="auto"/>
      </w:divBdr>
    </w:div>
    <w:div w:id="1950240569">
      <w:bodyDiv w:val="1"/>
      <w:marLeft w:val="0"/>
      <w:marRight w:val="0"/>
      <w:marTop w:val="0"/>
      <w:marBottom w:val="0"/>
      <w:divBdr>
        <w:top w:val="none" w:sz="0" w:space="0" w:color="auto"/>
        <w:left w:val="none" w:sz="0" w:space="0" w:color="auto"/>
        <w:bottom w:val="none" w:sz="0" w:space="0" w:color="auto"/>
        <w:right w:val="none" w:sz="0" w:space="0" w:color="auto"/>
      </w:divBdr>
    </w:div>
    <w:div w:id="1951664358">
      <w:bodyDiv w:val="1"/>
      <w:marLeft w:val="0"/>
      <w:marRight w:val="0"/>
      <w:marTop w:val="0"/>
      <w:marBottom w:val="0"/>
      <w:divBdr>
        <w:top w:val="none" w:sz="0" w:space="0" w:color="auto"/>
        <w:left w:val="none" w:sz="0" w:space="0" w:color="auto"/>
        <w:bottom w:val="none" w:sz="0" w:space="0" w:color="auto"/>
        <w:right w:val="none" w:sz="0" w:space="0" w:color="auto"/>
      </w:divBdr>
    </w:div>
    <w:div w:id="1989479500">
      <w:bodyDiv w:val="1"/>
      <w:marLeft w:val="0"/>
      <w:marRight w:val="0"/>
      <w:marTop w:val="0"/>
      <w:marBottom w:val="0"/>
      <w:divBdr>
        <w:top w:val="none" w:sz="0" w:space="0" w:color="auto"/>
        <w:left w:val="none" w:sz="0" w:space="0" w:color="auto"/>
        <w:bottom w:val="none" w:sz="0" w:space="0" w:color="auto"/>
        <w:right w:val="none" w:sz="0" w:space="0" w:color="auto"/>
      </w:divBdr>
    </w:div>
    <w:div w:id="2005013644">
      <w:bodyDiv w:val="1"/>
      <w:marLeft w:val="0"/>
      <w:marRight w:val="0"/>
      <w:marTop w:val="0"/>
      <w:marBottom w:val="0"/>
      <w:divBdr>
        <w:top w:val="none" w:sz="0" w:space="0" w:color="auto"/>
        <w:left w:val="none" w:sz="0" w:space="0" w:color="auto"/>
        <w:bottom w:val="none" w:sz="0" w:space="0" w:color="auto"/>
        <w:right w:val="none" w:sz="0" w:space="0" w:color="auto"/>
      </w:divBdr>
    </w:div>
    <w:div w:id="2061322245">
      <w:bodyDiv w:val="1"/>
      <w:marLeft w:val="0"/>
      <w:marRight w:val="0"/>
      <w:marTop w:val="0"/>
      <w:marBottom w:val="0"/>
      <w:divBdr>
        <w:top w:val="none" w:sz="0" w:space="0" w:color="auto"/>
        <w:left w:val="none" w:sz="0" w:space="0" w:color="auto"/>
        <w:bottom w:val="none" w:sz="0" w:space="0" w:color="auto"/>
        <w:right w:val="none" w:sz="0" w:space="0" w:color="auto"/>
      </w:divBdr>
    </w:div>
    <w:div w:id="2081755128">
      <w:bodyDiv w:val="1"/>
      <w:marLeft w:val="0"/>
      <w:marRight w:val="0"/>
      <w:marTop w:val="0"/>
      <w:marBottom w:val="0"/>
      <w:divBdr>
        <w:top w:val="none" w:sz="0" w:space="0" w:color="auto"/>
        <w:left w:val="none" w:sz="0" w:space="0" w:color="auto"/>
        <w:bottom w:val="none" w:sz="0" w:space="0" w:color="auto"/>
        <w:right w:val="none" w:sz="0" w:space="0" w:color="auto"/>
      </w:divBdr>
    </w:div>
    <w:div w:id="2095398384">
      <w:bodyDiv w:val="1"/>
      <w:marLeft w:val="0"/>
      <w:marRight w:val="0"/>
      <w:marTop w:val="0"/>
      <w:marBottom w:val="0"/>
      <w:divBdr>
        <w:top w:val="none" w:sz="0" w:space="0" w:color="auto"/>
        <w:left w:val="none" w:sz="0" w:space="0" w:color="auto"/>
        <w:bottom w:val="none" w:sz="0" w:space="0" w:color="auto"/>
        <w:right w:val="none" w:sz="0" w:space="0" w:color="auto"/>
      </w:divBdr>
    </w:div>
    <w:div w:id="2102141685">
      <w:bodyDiv w:val="1"/>
      <w:marLeft w:val="0"/>
      <w:marRight w:val="0"/>
      <w:marTop w:val="0"/>
      <w:marBottom w:val="0"/>
      <w:divBdr>
        <w:top w:val="none" w:sz="0" w:space="0" w:color="auto"/>
        <w:left w:val="none" w:sz="0" w:space="0" w:color="auto"/>
        <w:bottom w:val="none" w:sz="0" w:space="0" w:color="auto"/>
        <w:right w:val="none" w:sz="0" w:space="0" w:color="auto"/>
      </w:divBdr>
    </w:div>
    <w:div w:id="21233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lv-LV"/>
              <a:t>2019.gada p</a:t>
            </a:r>
            <a:r>
              <a:rPr lang="en-US"/>
              <a:t>amatbudžeta</a:t>
            </a:r>
            <a:r>
              <a:rPr lang="lv-LV"/>
              <a:t> ieņēmumu struktūra</a:t>
            </a:r>
            <a:r>
              <a:rPr lang="en-US"/>
              <a:t> </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lv-LV"/>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1"/>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Lbls>
            <c:dLbl>
              <c:idx val="0"/>
              <c:layout>
                <c:manualLayout>
                  <c:x val="1.4683070866141732E-2"/>
                  <c:y val="0.21237459900845709"/>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r>
                      <a:rPr lang="en-US"/>
                      <a:t>Transferti</a:t>
                    </a:r>
                    <a:r>
                      <a:rPr lang="en-US" baseline="0"/>
                      <a:t> 50%</a:t>
                    </a:r>
                    <a:endParaRPr lang="en-US"/>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0"/>
              <c:showCatName val="1"/>
              <c:showSerName val="0"/>
              <c:showPercent val="0"/>
              <c:showBubbleSize val="0"/>
              <c:extLst>
                <c:ext xmlns:c15="http://schemas.microsoft.com/office/drawing/2012/chart" uri="{CE6537A1-D6FC-4f65-9D91-7224C49458BB}"/>
              </c:extLst>
            </c:dLbl>
            <c:dLbl>
              <c:idx val="1"/>
              <c:layout>
                <c:manualLayout>
                  <c:x val="0.10767607174103237"/>
                  <c:y val="-2.4352216389617966E-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r>
                      <a:rPr lang="lv-LV"/>
                      <a:t>Pārējie nenodokļu ieņēmumi 0.09 %</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0"/>
              <c:showCatName val="1"/>
              <c:showSerName val="0"/>
              <c:showPercent val="0"/>
              <c:showBubbleSize val="0"/>
              <c:extLst>
                <c:ext xmlns:c15="http://schemas.microsoft.com/office/drawing/2012/chart" uri="{CE6537A1-D6FC-4f65-9D91-7224C49458BB}">
                  <c15:layout>
                    <c:manualLayout>
                      <c:w val="0.30599825021872268"/>
                      <c:h val="6.3981481481481486E-2"/>
                    </c:manualLayout>
                  </c15:layout>
                </c:ext>
              </c:extLst>
            </c:dLbl>
            <c:dLbl>
              <c:idx val="2"/>
              <c:layout>
                <c:manualLayout>
                  <c:x val="1.2464348206474189E-2"/>
                  <c:y val="0.21220800524934383"/>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r>
                      <a:rPr lang="lv-LV"/>
                      <a:t>Nodokļu ieņēmumi 45.7 %</a:t>
                    </a:r>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0"/>
              <c:showCatName val="1"/>
              <c:showSerName val="0"/>
              <c:showPercent val="0"/>
              <c:showBubbleSize val="0"/>
              <c:extLst>
                <c:ext xmlns:c15="http://schemas.microsoft.com/office/drawing/2012/chart" uri="{CE6537A1-D6FC-4f65-9D91-7224C49458BB}">
                  <c15:layout>
                    <c:manualLayout>
                      <c:w val="0.3639582239720035"/>
                      <c:h val="7.6921478565179349E-2"/>
                    </c:manualLayout>
                  </c15:layout>
                </c:ext>
              </c:extLst>
            </c:dLbl>
            <c:dLbl>
              <c:idx val="3"/>
              <c:layout>
                <c:manualLayout>
                  <c:x val="0.41393350831146108"/>
                  <c:y val="6.3566272965879259E-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r>
                      <a:rPr lang="en-US"/>
                      <a:t>Maksas</a:t>
                    </a:r>
                    <a:r>
                      <a:rPr lang="en-US" baseline="0"/>
                      <a:t> pakalpojumi 4.1 %</a:t>
                    </a:r>
                    <a:endParaRPr lang="en-US"/>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0"/>
              <c:showCatName val="1"/>
              <c:showSerName val="0"/>
              <c:showPercent val="0"/>
              <c:showBubbleSize val="0"/>
              <c:extLst>
                <c:ext xmlns:c15="http://schemas.microsoft.com/office/drawing/2012/chart" uri="{CE6537A1-D6FC-4f65-9D91-7224C49458BB}">
                  <c15:layout>
                    <c:manualLayout>
                      <c:w val="0.30018044619422574"/>
                      <c:h val="0.10932888597258676"/>
                    </c:manualLayout>
                  </c15:layout>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val>
            <c:numRef>
              <c:f>Lapa1!$I$14:$I$17</c:f>
              <c:numCache>
                <c:formatCode>General</c:formatCode>
                <c:ptCount val="4"/>
                <c:pt idx="0">
                  <c:v>2347328</c:v>
                </c:pt>
                <c:pt idx="1">
                  <c:v>4600</c:v>
                </c:pt>
                <c:pt idx="2">
                  <c:v>2573027</c:v>
                </c:pt>
                <c:pt idx="3">
                  <c:v>208554</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Plānotie SB ieņēmumi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dLbl>
              <c:idx val="0"/>
              <c:tx>
                <c:rich>
                  <a:bodyPr/>
                  <a:lstStyle/>
                  <a:p>
                    <a:r>
                      <a:rPr lang="en-US"/>
                      <a:t>Dabas resursu nodoklis</a:t>
                    </a:r>
                    <a:r>
                      <a:rPr lang="en-US" baseline="0"/>
                      <a:t> 70.76 %</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5.6530511811023622E-2"/>
                  <c:y val="2.5541156313794108E-2"/>
                </c:manualLayout>
              </c:layout>
              <c:tx>
                <c:rich>
                  <a:bodyPr/>
                  <a:lstStyle/>
                  <a:p>
                    <a:r>
                      <a:rPr lang="lv-LV"/>
                      <a:t>Mērķdotācija autoceļiem</a:t>
                    </a:r>
                    <a:r>
                      <a:rPr lang="lv-LV" baseline="0"/>
                      <a:t> 26.41 %</a:t>
                    </a:r>
                    <a:endParaRPr lang="lv-LV"/>
                  </a:p>
                </c:rich>
              </c:tx>
              <c:dLblPos val="bestFit"/>
              <c:showLegendKey val="0"/>
              <c:showVal val="1"/>
              <c:showCatName val="0"/>
              <c:showSerName val="0"/>
              <c:showPercent val="0"/>
              <c:showBubbleSize val="0"/>
              <c:extLst>
                <c:ext xmlns:c15="http://schemas.microsoft.com/office/drawing/2012/chart" uri="{CE6537A1-D6FC-4f65-9D91-7224C49458BB}">
                  <c15:layout>
                    <c:manualLayout>
                      <c:w val="0.27897222222222223"/>
                      <c:h val="0.16645851560221639"/>
                    </c:manualLayout>
                  </c15:layout>
                </c:ext>
              </c:extLst>
            </c:dLbl>
            <c:dLbl>
              <c:idx val="2"/>
              <c:layout>
                <c:manualLayout>
                  <c:x val="1.9689195100612435E-2"/>
                  <c:y val="3.005559200933216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Transfertu  maksājums Sarkanās klintis 2.83 %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extLst>
                <c:ext xmlns:c15="http://schemas.microsoft.com/office/drawing/2012/chart" uri="{CE6537A1-D6FC-4f65-9D91-7224C49458BB}">
                  <c15:layout>
                    <c:manualLayout>
                      <c:w val="0.45277777777777778"/>
                      <c:h val="0.16182888597258674"/>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TABULAS!$A$205:$A$209</c:f>
              <c:strCache>
                <c:ptCount val="3"/>
                <c:pt idx="0">
                  <c:v>Nodokļi par pakalpojumiem un precēm</c:v>
                </c:pt>
                <c:pt idx="1">
                  <c:v>Transferti</c:v>
                </c:pt>
                <c:pt idx="2">
                  <c:v>Sarkanās klintis - DABAS TAKA</c:v>
                </c:pt>
              </c:strCache>
            </c:strRef>
          </c:cat>
          <c:val>
            <c:numRef>
              <c:f>TABULAS!$B$205:$B$209</c:f>
              <c:numCache>
                <c:formatCode>General</c:formatCode>
                <c:ptCount val="3"/>
                <c:pt idx="0">
                  <c:v>250000</c:v>
                </c:pt>
                <c:pt idx="1">
                  <c:v>186580</c:v>
                </c:pt>
                <c:pt idx="2">
                  <c:v>75273</c:v>
                </c:pt>
              </c:numCache>
            </c:numRef>
          </c:val>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Izdevumi</a:t>
            </a:r>
            <a:r>
              <a:rPr lang="lv-LV" baseline="0"/>
              <a:t> atbilstoši funkcionālajām kategorijām</a:t>
            </a:r>
            <a:endParaRPr lang="lv-LV"/>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2844004205267E-2"/>
          <c:y val="0.23889512276111927"/>
          <c:w val="0.50924215411947771"/>
          <c:h val="0.69304686568681062"/>
        </c:manualLayout>
      </c:layout>
      <c:pie3DChart>
        <c:varyColors val="1"/>
        <c:ser>
          <c:idx val="0"/>
          <c:order val="0"/>
          <c:explosion val="56"/>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cat>
            <c:strRef>
              <c:f>TABULAS!$A$78:$A$164</c:f>
              <c:strCache>
                <c:ptCount val="8"/>
                <c:pt idx="0">
                  <c:v>Vispārējie valdības dienesti</c:v>
                </c:pt>
                <c:pt idx="1">
                  <c:v>Sabiedriskā kārtība un drošība </c:v>
                </c:pt>
                <c:pt idx="2">
                  <c:v>Ekonomiskā darbība </c:v>
                </c:pt>
                <c:pt idx="3">
                  <c:v> Vides aizsardzība </c:v>
                </c:pt>
                <c:pt idx="4">
                  <c:v>Pašv. teritoriju un mājokļu apsaimniekošana </c:v>
                </c:pt>
                <c:pt idx="5">
                  <c:v>Atpūta, kultūra un reliģija</c:v>
                </c:pt>
                <c:pt idx="6">
                  <c:v>Izglītība</c:v>
                </c:pt>
                <c:pt idx="7">
                  <c:v>Sociālā  aizsardzība </c:v>
                </c:pt>
              </c:strCache>
            </c:strRef>
          </c:cat>
          <c:val>
            <c:numRef>
              <c:f>TABULAS!$B$78:$B$164</c:f>
              <c:numCache>
                <c:formatCode>General</c:formatCode>
                <c:ptCount val="8"/>
                <c:pt idx="0">
                  <c:v>504982</c:v>
                </c:pt>
                <c:pt idx="1">
                  <c:v>88743</c:v>
                </c:pt>
                <c:pt idx="2">
                  <c:v>129746</c:v>
                </c:pt>
                <c:pt idx="3">
                  <c:v>62925</c:v>
                </c:pt>
                <c:pt idx="4">
                  <c:v>976604</c:v>
                </c:pt>
                <c:pt idx="5">
                  <c:v>572686</c:v>
                </c:pt>
                <c:pt idx="6">
                  <c:v>1997562</c:v>
                </c:pt>
                <c:pt idx="7">
                  <c:v>376517</c:v>
                </c:pt>
              </c:numCache>
            </c:numRef>
          </c:val>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Zaļ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E4297-EF52-4AEF-8788-3E1AB61E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13</Pages>
  <Words>24078</Words>
  <Characters>13725</Characters>
  <Application>Microsoft Office Word</Application>
  <DocSecurity>0</DocSecurity>
  <Lines>114</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Līga_Medne</dc:creator>
  <cp:keywords/>
  <dc:description/>
  <cp:lastModifiedBy>Līga_Medne</cp:lastModifiedBy>
  <cp:revision>18</cp:revision>
  <cp:lastPrinted>2019-04-09T06:00:00Z</cp:lastPrinted>
  <dcterms:created xsi:type="dcterms:W3CDTF">2018-02-11T13:04:00Z</dcterms:created>
  <dcterms:modified xsi:type="dcterms:W3CDTF">2019-05-13T12:39:00Z</dcterms:modified>
</cp:coreProperties>
</file>